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F7" w:rsidRPr="00952595" w:rsidRDefault="005171F7" w:rsidP="00416F8B">
      <w:pPr>
        <w:pStyle w:val="BodyText"/>
        <w:ind w:firstLine="142"/>
        <w:jc w:val="center"/>
        <w:rPr>
          <w:b/>
          <w:bCs/>
          <w:sz w:val="32"/>
          <w:szCs w:val="32"/>
        </w:rPr>
      </w:pPr>
      <w:r w:rsidRPr="00952595">
        <w:rPr>
          <w:b/>
          <w:bCs/>
          <w:sz w:val="32"/>
          <w:szCs w:val="32"/>
        </w:rPr>
        <w:t>Městys Veverská Bítýška</w:t>
      </w:r>
    </w:p>
    <w:p w:rsidR="005171F7" w:rsidRPr="00B03377" w:rsidRDefault="005171F7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5171F7" w:rsidRPr="00952595" w:rsidRDefault="005171F7" w:rsidP="00416F8B">
      <w:pPr>
        <w:pStyle w:val="BodyText"/>
        <w:ind w:firstLine="142"/>
        <w:jc w:val="center"/>
      </w:pPr>
      <w:r w:rsidRPr="00952595">
        <w:t>náměstí Na Městečku 72</w:t>
      </w:r>
    </w:p>
    <w:p w:rsidR="005171F7" w:rsidRPr="00952595" w:rsidRDefault="005171F7" w:rsidP="00416F8B">
      <w:pPr>
        <w:pStyle w:val="BodyText"/>
        <w:ind w:firstLine="142"/>
        <w:jc w:val="center"/>
      </w:pPr>
      <w:r w:rsidRPr="00952595">
        <w:t>664 71 Veverská Bítýška</w:t>
      </w:r>
    </w:p>
    <w:p w:rsidR="005171F7" w:rsidRPr="00952595" w:rsidRDefault="005171F7" w:rsidP="00416F8B">
      <w:pPr>
        <w:pStyle w:val="BodyText"/>
        <w:ind w:firstLine="142"/>
        <w:jc w:val="center"/>
      </w:pPr>
    </w:p>
    <w:p w:rsidR="005171F7" w:rsidRPr="00952595" w:rsidRDefault="005171F7" w:rsidP="00416F8B">
      <w:pPr>
        <w:pStyle w:val="BodyText"/>
        <w:ind w:firstLine="142"/>
        <w:jc w:val="center"/>
      </w:pPr>
    </w:p>
    <w:p w:rsidR="005171F7" w:rsidRPr="00952595" w:rsidRDefault="005171F7" w:rsidP="00416F8B">
      <w:pPr>
        <w:pStyle w:val="BodyText"/>
        <w:ind w:firstLine="142"/>
        <w:jc w:val="center"/>
      </w:pPr>
    </w:p>
    <w:p w:rsidR="005171F7" w:rsidRDefault="005171F7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>yse Veverská Bítýška za rok 2017 – návrh</w:t>
      </w:r>
    </w:p>
    <w:p w:rsidR="005171F7" w:rsidRDefault="005171F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5171F7" w:rsidRDefault="005171F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5171F7" w:rsidRDefault="005171F7" w:rsidP="00416F8B">
      <w:pPr>
        <w:pStyle w:val="BodyText"/>
        <w:ind w:firstLine="142"/>
        <w:rPr>
          <w:b/>
          <w:bCs/>
        </w:rPr>
      </w:pPr>
    </w:p>
    <w:p w:rsidR="005171F7" w:rsidRDefault="005171F7" w:rsidP="00416F8B">
      <w:pPr>
        <w:pStyle w:val="BodyText"/>
        <w:ind w:firstLine="142"/>
        <w:rPr>
          <w:b/>
          <w:bCs/>
        </w:rPr>
      </w:pPr>
    </w:p>
    <w:p w:rsidR="005171F7" w:rsidRDefault="005171F7" w:rsidP="00416F8B">
      <w:pPr>
        <w:pStyle w:val="BodyText"/>
        <w:ind w:firstLine="142"/>
        <w:rPr>
          <w:b/>
          <w:bCs/>
        </w:rPr>
      </w:pPr>
    </w:p>
    <w:p w:rsidR="005171F7" w:rsidRDefault="005171F7" w:rsidP="00416F8B">
      <w:pPr>
        <w:pStyle w:val="BodyText"/>
        <w:ind w:firstLine="142"/>
        <w:rPr>
          <w:b/>
          <w:bCs/>
        </w:rPr>
      </w:pPr>
    </w:p>
    <w:p w:rsidR="005171F7" w:rsidRPr="00B03377" w:rsidRDefault="005171F7" w:rsidP="00416F8B">
      <w:pPr>
        <w:pStyle w:val="BodyText"/>
        <w:ind w:left="1843"/>
      </w:pPr>
      <w:r w:rsidRPr="00B03377">
        <w:t>Obsah:</w:t>
      </w:r>
    </w:p>
    <w:p w:rsidR="005171F7" w:rsidRPr="00B03377" w:rsidRDefault="005171F7" w:rsidP="00416F8B">
      <w:pPr>
        <w:pStyle w:val="BodyText"/>
        <w:numPr>
          <w:ilvl w:val="0"/>
          <w:numId w:val="146"/>
        </w:numPr>
        <w:tabs>
          <w:tab w:val="clear" w:pos="3742"/>
          <w:tab w:val="num" w:pos="2268"/>
        </w:tabs>
        <w:ind w:left="1843"/>
      </w:pPr>
      <w:r>
        <w:t>Rozpočet roku 2017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2017</w:t>
      </w:r>
    </w:p>
    <w:p w:rsidR="005171F7" w:rsidRPr="00B03377" w:rsidRDefault="005171F7" w:rsidP="00416F8B">
      <w:pPr>
        <w:pStyle w:val="BodyText"/>
        <w:numPr>
          <w:ilvl w:val="0"/>
          <w:numId w:val="146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2017</w:t>
      </w:r>
    </w:p>
    <w:p w:rsidR="005171F7" w:rsidRDefault="005171F7" w:rsidP="00416F8B">
      <w:pPr>
        <w:pStyle w:val="BodyText"/>
        <w:numPr>
          <w:ilvl w:val="0"/>
          <w:numId w:val="146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2017</w:t>
      </w:r>
    </w:p>
    <w:p w:rsidR="005171F7" w:rsidRDefault="005171F7" w:rsidP="00416F8B">
      <w:pPr>
        <w:pStyle w:val="BodyText"/>
        <w:tabs>
          <w:tab w:val="num" w:pos="2552"/>
          <w:tab w:val="center" w:pos="6974"/>
        </w:tabs>
        <w:ind w:left="3742"/>
      </w:pPr>
    </w:p>
    <w:p w:rsidR="005171F7" w:rsidRDefault="005171F7" w:rsidP="00416F8B">
      <w:pPr>
        <w:pStyle w:val="BodyText"/>
        <w:tabs>
          <w:tab w:val="center" w:pos="6974"/>
        </w:tabs>
      </w:pPr>
    </w:p>
    <w:p w:rsidR="005171F7" w:rsidRDefault="005171F7" w:rsidP="00416F8B">
      <w:pPr>
        <w:pStyle w:val="BodyText"/>
        <w:tabs>
          <w:tab w:val="center" w:pos="6974"/>
        </w:tabs>
      </w:pPr>
    </w:p>
    <w:p w:rsidR="005171F7" w:rsidRDefault="005171F7" w:rsidP="00416F8B">
      <w:pPr>
        <w:pStyle w:val="BodyText"/>
        <w:tabs>
          <w:tab w:val="center" w:pos="6974"/>
        </w:tabs>
      </w:pPr>
    </w:p>
    <w:p w:rsidR="005171F7" w:rsidRDefault="005171F7" w:rsidP="00416F8B">
      <w:pPr>
        <w:pStyle w:val="BodyText"/>
        <w:tabs>
          <w:tab w:val="center" w:pos="6974"/>
        </w:tabs>
      </w:pPr>
    </w:p>
    <w:p w:rsidR="005171F7" w:rsidRDefault="005171F7" w:rsidP="00416F8B">
      <w:pPr>
        <w:pStyle w:val="BodyText"/>
        <w:tabs>
          <w:tab w:val="center" w:pos="6974"/>
        </w:tabs>
      </w:pPr>
    </w:p>
    <w:p w:rsidR="005171F7" w:rsidRDefault="005171F7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Městys Veverská Bítýška návrh na závěrečný účet za rok 2017.</w:t>
      </w:r>
    </w:p>
    <w:p w:rsidR="005171F7" w:rsidRDefault="005171F7" w:rsidP="00416F8B">
      <w:pPr>
        <w:pStyle w:val="BodyText"/>
        <w:tabs>
          <w:tab w:val="center" w:pos="6974"/>
        </w:tabs>
        <w:ind w:firstLine="142"/>
      </w:pPr>
    </w:p>
    <w:p w:rsidR="005171F7" w:rsidRPr="003B03BE" w:rsidRDefault="005171F7" w:rsidP="00416F8B">
      <w:pPr>
        <w:pStyle w:val="BodyText"/>
        <w:tabs>
          <w:tab w:val="center" w:pos="6974"/>
        </w:tabs>
        <w:ind w:firstLine="142"/>
      </w:pPr>
      <w:r>
        <w:t xml:space="preserve">Návrh Závěrečného účtu Městyse Veverská Bítýška včetně všech příloh je k nahlédnutí v kanceláři účetní Městyse Veverská Bítýška, náměstí Na Městečku 72, Veverská Bítýška v úředních hodinách. Připomínky k závěrečnému účtu mohou být uplatněny buď písemně ve lhůtě do </w:t>
      </w:r>
      <w:r w:rsidRPr="003B03BE">
        <w:t>18. 6. 2018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městyse dne </w:t>
      </w:r>
      <w:r w:rsidRPr="003B03BE">
        <w:t>18. 6. 2018.</w:t>
      </w:r>
    </w:p>
    <w:p w:rsidR="005171F7" w:rsidRDefault="005171F7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5171F7" w:rsidRDefault="005171F7" w:rsidP="006B3477">
      <w:pPr>
        <w:pStyle w:val="BodyText"/>
        <w:ind w:firstLine="142"/>
        <w:rPr>
          <w:b/>
          <w:bCs/>
        </w:rPr>
      </w:pPr>
    </w:p>
    <w:p w:rsidR="005171F7" w:rsidRDefault="005171F7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6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30pt" o:ole="">
            <v:imagedata r:id="rId7" o:title=""/>
          </v:shape>
          <o:OLEObject Type="Embed" ProgID="Word.Document.8" ShapeID="_x0000_i1025" DrawAspect="Content" ObjectID="_1588408735" r:id="rId8">
            <o:FieldCodes>\s</o:FieldCodes>
          </o:OLEObject>
        </w:object>
      </w:r>
    </w:p>
    <w:p w:rsidR="005171F7" w:rsidRDefault="00517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5171F7" w:rsidRDefault="00517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2017 činil </w:t>
      </w:r>
      <w:r>
        <w:rPr>
          <w:b/>
          <w:bCs/>
        </w:rPr>
        <w:t>21 976 641,61</w:t>
      </w:r>
      <w:r w:rsidRPr="00033F95">
        <w:rPr>
          <w:b/>
          <w:bCs/>
        </w:rPr>
        <w:t xml:space="preserve"> Kč.</w:t>
      </w:r>
    </w:p>
    <w:p w:rsidR="005171F7" w:rsidRPr="00952595" w:rsidRDefault="00517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5171F7" w:rsidRPr="00952595" w:rsidRDefault="005171F7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19. prosince 2016</w:t>
      </w:r>
      <w:r w:rsidRPr="00952595">
        <w:rPr>
          <w:noProof w:val="0"/>
          <w:sz w:val="24"/>
          <w:szCs w:val="24"/>
        </w:rPr>
        <w:t xml:space="preserve"> byla zastupitelstvem městyse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yse Veverská Bítýška na rok 2017</w:t>
      </w:r>
      <w:r w:rsidRPr="00952595">
        <w:rPr>
          <w:noProof w:val="0"/>
          <w:sz w:val="24"/>
          <w:szCs w:val="24"/>
        </w:rPr>
        <w:t xml:space="preserve"> byl schválen zastupitelstvem městys</w:t>
      </w:r>
      <w:r>
        <w:rPr>
          <w:noProof w:val="0"/>
          <w:sz w:val="24"/>
          <w:szCs w:val="24"/>
        </w:rPr>
        <w:t>e dne 2. března 2017</w:t>
      </w:r>
      <w:r w:rsidRPr="00952595">
        <w:rPr>
          <w:noProof w:val="0"/>
          <w:sz w:val="24"/>
          <w:szCs w:val="24"/>
        </w:rPr>
        <w:t>.</w:t>
      </w:r>
    </w:p>
    <w:p w:rsidR="005171F7" w:rsidRPr="00952595" w:rsidRDefault="005171F7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41 205 900,- Kč, výdaje celkem: 81 380 500,- Kč, financování celkem: 40 174 6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7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6 167 8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 xml:space="preserve">Všechna rozpočtová opatření byla projednána na zasedáních zastupitelstva městyse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2017</w:t>
      </w:r>
      <w:r w:rsidRPr="00952595">
        <w:rPr>
          <w:noProof w:val="0"/>
          <w:sz w:val="24"/>
          <w:szCs w:val="24"/>
        </w:rPr>
        <w:t>.</w:t>
      </w:r>
    </w:p>
    <w:p w:rsidR="005171F7" w:rsidRPr="00952595" w:rsidRDefault="005171F7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součástí závěrečného účtu městyse.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5171F7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5171F7" w:rsidRPr="00952595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ysi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38 004 417,43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5171F7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 w:rsidRPr="00952595">
        <w:rPr>
          <w:noProof w:val="0"/>
          <w:sz w:val="24"/>
          <w:szCs w:val="24"/>
        </w:rPr>
        <w:t xml:space="preserve"> FÚ, převádí městysi</w:t>
      </w:r>
      <w:r>
        <w:rPr>
          <w:noProof w:val="0"/>
          <w:sz w:val="24"/>
          <w:szCs w:val="24"/>
        </w:rPr>
        <w:t xml:space="preserve"> </w:t>
      </w:r>
    </w:p>
    <w:p w:rsidR="005171F7" w:rsidRPr="00952595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2 007 805,73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5171F7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Jen plnění daně z příjmu právnických osob za městys naplňuje městys sám. Městys je povinen podat daňové přiznání. Toto zdanění není převáděno do státního rozpočtu, ale zůstává příjmem městyse,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5171F7" w:rsidRPr="00952595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371 070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5171F7" w:rsidRDefault="005171F7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městyse, jedná se o tyto poplatky: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1 106 626,52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76 175,00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48 438,00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vstupného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5 800,00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ubytovací kapacity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25 629,00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27 540,00 Kč</w:t>
      </w:r>
    </w:p>
    <w:p w:rsidR="005171F7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490 000,00 Kč</w:t>
      </w:r>
    </w:p>
    <w:p w:rsidR="005171F7" w:rsidRPr="00952595" w:rsidRDefault="005171F7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171F7" w:rsidRDefault="005171F7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5171F7" w:rsidRDefault="005171F7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0000     Sociální fond-splátky půjčených prostředků                                          12 000,00 Kč</w:t>
      </w:r>
    </w:p>
    <w:p w:rsidR="005171F7" w:rsidRPr="00D33EEE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55 500,00 Kč</w:t>
      </w:r>
    </w:p>
    <w:p w:rsidR="005171F7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54 021,00 Kč</w:t>
      </w:r>
    </w:p>
    <w:p w:rsidR="005171F7" w:rsidRDefault="005171F7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2143      Příjmy z prodeje turistických známek a pohlednic                                    231,00 Kč</w:t>
      </w:r>
    </w:p>
    <w:p w:rsidR="005171F7" w:rsidRDefault="005171F7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2144      Příjmy z poskytování služeb a výrobků                                                     100,00 Kč</w:t>
      </w:r>
    </w:p>
    <w:p w:rsidR="005171F7" w:rsidRPr="00D33EEE" w:rsidRDefault="005171F7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10 000,00 Kč</w:t>
      </w:r>
    </w:p>
    <w:p w:rsidR="005171F7" w:rsidRDefault="005171F7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32 613,00 Kč</w:t>
      </w:r>
    </w:p>
    <w:p w:rsidR="005171F7" w:rsidRPr="00D33EEE" w:rsidRDefault="005171F7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618,00 Kč</w:t>
      </w:r>
    </w:p>
    <w:p w:rsidR="005171F7" w:rsidRPr="00D33EEE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3341</w:t>
      </w:r>
      <w:r w:rsidRPr="00D33EEE">
        <w:rPr>
          <w:noProof w:val="0"/>
          <w:sz w:val="24"/>
          <w:szCs w:val="24"/>
        </w:rPr>
        <w:tab/>
        <w:t>Místní rozhlas</w:t>
      </w:r>
      <w:r>
        <w:rPr>
          <w:noProof w:val="0"/>
          <w:sz w:val="24"/>
          <w:szCs w:val="24"/>
        </w:rPr>
        <w:t>- hlášení v místním rozhlasu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520,00 Kč</w:t>
      </w:r>
    </w:p>
    <w:p w:rsidR="005171F7" w:rsidRPr="00D33EEE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33 615,00 Kč</w:t>
      </w:r>
    </w:p>
    <w:p w:rsidR="005171F7" w:rsidRPr="00D33EEE" w:rsidRDefault="005171F7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5171F7" w:rsidRDefault="005171F7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34 080,00 Kč</w:t>
      </w:r>
    </w:p>
    <w:p w:rsidR="005171F7" w:rsidRPr="00D33EEE" w:rsidRDefault="005171F7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    4 000,00 Kč</w:t>
      </w:r>
    </w:p>
    <w:p w:rsidR="005171F7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169 880,00 Kč</w:t>
      </w:r>
    </w:p>
    <w:p w:rsidR="005171F7" w:rsidRDefault="005171F7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3722      Sběr a svoz komun.odpadu-přijaté pojistné náhrady                             33 115,00 Kč</w:t>
      </w:r>
    </w:p>
    <w:p w:rsidR="005171F7" w:rsidRPr="00D33EEE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Využívání a zneškodňování nebezpečných odpadů                                 2 584,00 Kč</w:t>
      </w:r>
    </w:p>
    <w:p w:rsidR="005171F7" w:rsidRDefault="005171F7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</w:t>
      </w:r>
      <w:r w:rsidRPr="00D33EEE">
        <w:rPr>
          <w:noProof w:val="0"/>
          <w:sz w:val="24"/>
          <w:szCs w:val="24"/>
        </w:rPr>
        <w:t xml:space="preserve"> odpadů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629 163,30 Kč</w:t>
      </w:r>
    </w:p>
    <w:p w:rsidR="005171F7" w:rsidRPr="00D33EEE" w:rsidRDefault="005171F7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3769      Ostatní správa v ochraně ŽP-přijaté sankční platby                                5 000,00 Kč</w:t>
      </w:r>
    </w:p>
    <w:p w:rsidR="005171F7" w:rsidRPr="00D33EEE" w:rsidRDefault="005171F7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1 018,00 Kč</w:t>
      </w:r>
    </w:p>
    <w:p w:rsidR="005171F7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13 410,00 Kč</w:t>
      </w:r>
    </w:p>
    <w:p w:rsidR="005171F7" w:rsidRPr="00D33EEE" w:rsidRDefault="005171F7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357 584,24 Kč</w:t>
      </w:r>
    </w:p>
    <w:p w:rsidR="005171F7" w:rsidRDefault="005171F7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účtu soc.fondu)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585,28 Kč</w:t>
      </w:r>
    </w:p>
    <w:p w:rsidR="005171F7" w:rsidRPr="00D33EEE" w:rsidRDefault="005171F7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12,86 Kč</w:t>
      </w:r>
    </w:p>
    <w:p w:rsidR="005171F7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6409</w:t>
      </w:r>
      <w:r w:rsidRPr="00D33EEE">
        <w:rPr>
          <w:noProof w:val="0"/>
          <w:sz w:val="24"/>
          <w:szCs w:val="24"/>
        </w:rPr>
        <w:tab/>
        <w:t>Doplňkové příjmy</w:t>
      </w:r>
      <w:r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ab/>
        <w:t>5 650,00 Kč</w:t>
      </w:r>
    </w:p>
    <w:p w:rsidR="005171F7" w:rsidRPr="00D33EEE" w:rsidRDefault="005171F7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Příjmy z inzerce ve Zpravodaji                                                              22 903,00 Kč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171F7" w:rsidRPr="00952595" w:rsidRDefault="005171F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 97 90</w:t>
      </w:r>
      <w:r w:rsidRPr="00231E0E">
        <w:rPr>
          <w:b/>
          <w:bCs/>
          <w:noProof w:val="0"/>
          <w:sz w:val="24"/>
          <w:szCs w:val="24"/>
        </w:rPr>
        <w:t>0,00 Kč</w:t>
      </w:r>
    </w:p>
    <w:p w:rsidR="005171F7" w:rsidRPr="00952595" w:rsidRDefault="005171F7" w:rsidP="006B3477">
      <w:pPr>
        <w:pStyle w:val="BodyText"/>
        <w:ind w:firstLine="142"/>
        <w:rPr>
          <w:b/>
          <w:bCs/>
        </w:rPr>
      </w:pP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5171F7" w:rsidRDefault="005171F7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2017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5171F7" w:rsidRPr="00952595" w:rsidRDefault="005171F7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5171F7" w:rsidRPr="00952595">
        <w:tc>
          <w:tcPr>
            <w:tcW w:w="1462" w:type="dxa"/>
            <w:tcBorders>
              <w:top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98071</w:t>
            </w:r>
          </w:p>
        </w:tc>
        <w:tc>
          <w:tcPr>
            <w:tcW w:w="3827" w:type="dxa"/>
          </w:tcPr>
          <w:p w:rsidR="005171F7" w:rsidRDefault="005171F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PS PČR</w:t>
            </w:r>
          </w:p>
        </w:tc>
        <w:tc>
          <w:tcPr>
            <w:tcW w:w="1701" w:type="dxa"/>
          </w:tcPr>
          <w:p w:rsidR="005171F7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48 182,00</w:t>
            </w:r>
          </w:p>
        </w:tc>
        <w:tc>
          <w:tcPr>
            <w:tcW w:w="1701" w:type="dxa"/>
          </w:tcPr>
          <w:p w:rsidR="005171F7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32 665,00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5171F7" w:rsidRPr="00007B65" w:rsidRDefault="005171F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5171F7" w:rsidRPr="00007B65" w:rsidRDefault="005171F7" w:rsidP="00952595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5171F7" w:rsidRPr="00007B65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2 036 9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5171F7" w:rsidRPr="00007B65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2 036 9</w:t>
            </w:r>
            <w:r w:rsidRPr="00007B65">
              <w:rPr>
                <w:noProof w:val="0"/>
              </w:rPr>
              <w:t>00,00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33063</w:t>
            </w:r>
          </w:p>
        </w:tc>
        <w:tc>
          <w:tcPr>
            <w:tcW w:w="3827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– Min.školství-pro ZŠ</w:t>
            </w:r>
          </w:p>
        </w:tc>
        <w:tc>
          <w:tcPr>
            <w:tcW w:w="1701" w:type="dxa"/>
          </w:tcPr>
          <w:p w:rsidR="005171F7" w:rsidRPr="00007B65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860 577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5171F7" w:rsidRPr="00007B65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860 577</w:t>
            </w:r>
            <w:r w:rsidRPr="00007B65">
              <w:rPr>
                <w:noProof w:val="0"/>
              </w:rPr>
              <w:t>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14004</w:t>
            </w:r>
          </w:p>
        </w:tc>
        <w:tc>
          <w:tcPr>
            <w:tcW w:w="3827" w:type="dxa"/>
          </w:tcPr>
          <w:p w:rsidR="005171F7" w:rsidRPr="00007B65" w:rsidRDefault="005171F7" w:rsidP="00E059D8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od kraje – JSDH</w:t>
            </w:r>
          </w:p>
        </w:tc>
        <w:tc>
          <w:tcPr>
            <w:tcW w:w="1701" w:type="dxa"/>
          </w:tcPr>
          <w:p w:rsidR="005171F7" w:rsidRPr="00007B65" w:rsidRDefault="005171F7" w:rsidP="00E059D8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17 950,00</w:t>
            </w:r>
          </w:p>
        </w:tc>
        <w:tc>
          <w:tcPr>
            <w:tcW w:w="1701" w:type="dxa"/>
          </w:tcPr>
          <w:p w:rsidR="005171F7" w:rsidRPr="00007B65" w:rsidRDefault="00517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17 409</w:t>
            </w:r>
            <w:r w:rsidRPr="00007B65">
              <w:rPr>
                <w:noProof w:val="0"/>
              </w:rPr>
              <w:t>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od obcí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10 000,00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4216</w:t>
            </w:r>
          </w:p>
        </w:tc>
        <w:tc>
          <w:tcPr>
            <w:tcW w:w="141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14984</w:t>
            </w:r>
          </w:p>
        </w:tc>
        <w:tc>
          <w:tcPr>
            <w:tcW w:w="382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Investiční dotace z min.vnitra-nový automobil pro JSDH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392 645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392 645</w:t>
            </w:r>
            <w:r w:rsidRPr="00007B65">
              <w:rPr>
                <w:noProof w:val="0"/>
              </w:rPr>
              <w:t>,00</w:t>
            </w:r>
          </w:p>
        </w:tc>
      </w:tr>
      <w:tr w:rsidR="005171F7" w:rsidRPr="00952595">
        <w:tc>
          <w:tcPr>
            <w:tcW w:w="1462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</w:t>
            </w:r>
            <w:r w:rsidRPr="00007B65">
              <w:rPr>
                <w:noProof w:val="0"/>
              </w:rPr>
              <w:t>22</w:t>
            </w:r>
          </w:p>
        </w:tc>
        <w:tc>
          <w:tcPr>
            <w:tcW w:w="141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551</w:t>
            </w:r>
          </w:p>
        </w:tc>
        <w:tc>
          <w:tcPr>
            <w:tcW w:w="3827" w:type="dxa"/>
          </w:tcPr>
          <w:p w:rsidR="005171F7" w:rsidRPr="00007B65" w:rsidRDefault="005171F7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Invest. dotace od kraje – nový automobil pro JSDH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261 763,33</w:t>
            </w:r>
          </w:p>
        </w:tc>
        <w:tc>
          <w:tcPr>
            <w:tcW w:w="1701" w:type="dxa"/>
          </w:tcPr>
          <w:p w:rsidR="005171F7" w:rsidRPr="00007B65" w:rsidRDefault="005171F7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261 763,33</w:t>
            </w:r>
          </w:p>
        </w:tc>
      </w:tr>
      <w:tr w:rsidR="005171F7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5171F7" w:rsidRPr="00007B65" w:rsidRDefault="005171F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5171F7" w:rsidRPr="00007B65" w:rsidRDefault="005171F7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3 628 017,33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171F7" w:rsidRPr="00007B65" w:rsidRDefault="005171F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3 611 959,33</w:t>
            </w:r>
          </w:p>
        </w:tc>
      </w:tr>
    </w:tbl>
    <w:p w:rsidR="005171F7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5171F7" w:rsidRPr="00952595" w:rsidRDefault="005171F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171F7" w:rsidRPr="00952595" w:rsidRDefault="005171F7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2016 ve výši 41 233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5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5171F7" w:rsidRPr="00952595" w:rsidRDefault="005171F7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2017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1 058 824</w:t>
      </w:r>
      <w:r w:rsidRPr="00952595">
        <w:rPr>
          <w:noProof w:val="0"/>
          <w:sz w:val="24"/>
          <w:szCs w:val="24"/>
        </w:rPr>
        <w:t xml:space="preserve">,- Kč. </w:t>
      </w:r>
      <w:r>
        <w:rPr>
          <w:sz w:val="24"/>
          <w:szCs w:val="24"/>
        </w:rPr>
        <w:t>Výše úvěru k 31. prosinci 2017 činila 3 970 586</w:t>
      </w:r>
      <w:r w:rsidRPr="00952595">
        <w:rPr>
          <w:sz w:val="24"/>
          <w:szCs w:val="24"/>
        </w:rPr>
        <w:t>,- Kč. Úvěr bude splacen v srpnu r. 2021.</w:t>
      </w:r>
    </w:p>
    <w:p w:rsidR="005171F7" w:rsidRPr="00952595" w:rsidRDefault="005171F7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5171F7" w:rsidRPr="00952595" w:rsidRDefault="005171F7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2017</w:t>
      </w:r>
    </w:p>
    <w:p w:rsidR="005171F7" w:rsidRPr="00952595" w:rsidRDefault="005171F7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54 463 923,07</w:t>
      </w:r>
      <w:r w:rsidRPr="006C1E4F">
        <w:t xml:space="preserve"> Kč</w:t>
      </w:r>
    </w:p>
    <w:p w:rsidR="005171F7" w:rsidRPr="00952595" w:rsidRDefault="005171F7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</w:t>
      </w:r>
      <w:r w:rsidRPr="00952595">
        <w:t xml:space="preserve"> CZ – vlastní prostředky</w:t>
      </w:r>
      <w:r w:rsidRPr="00952595">
        <w:tab/>
      </w:r>
      <w:r>
        <w:t>653,57 Kč</w:t>
      </w:r>
    </w:p>
    <w:p w:rsidR="005171F7" w:rsidRPr="00952595" w:rsidRDefault="005171F7" w:rsidP="00FE3A65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1 373 990,77</w:t>
      </w:r>
      <w:r w:rsidRPr="004D5D6C">
        <w:t xml:space="preserve"> Kč </w:t>
      </w:r>
    </w:p>
    <w:p w:rsidR="005171F7" w:rsidRPr="00952595" w:rsidRDefault="005171F7" w:rsidP="009E0211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012  </w:t>
      </w:r>
      <w:r w:rsidRPr="00952595">
        <w:t>ZBÚ u České spořitelny</w:t>
      </w:r>
      <w:r w:rsidRPr="00952595">
        <w:tab/>
      </w:r>
      <w:r>
        <w:t>43 188,33</w:t>
      </w:r>
      <w:r w:rsidRPr="003B1536">
        <w:t xml:space="preserve"> Kč</w:t>
      </w:r>
      <w:r w:rsidRPr="00952595">
        <w:t xml:space="preserve"> </w:t>
      </w:r>
    </w:p>
    <w:p w:rsidR="005171F7" w:rsidRPr="00952595" w:rsidRDefault="005171F7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5171F7" w:rsidRDefault="005171F7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2 272,08</w:t>
      </w:r>
      <w:r w:rsidRPr="00952595">
        <w:t xml:space="preserve"> Kč</w:t>
      </w:r>
    </w:p>
    <w:p w:rsidR="005171F7" w:rsidRPr="00952595" w:rsidRDefault="005171F7" w:rsidP="007C29B3">
      <w:pPr>
        <w:pStyle w:val="BodyText"/>
        <w:tabs>
          <w:tab w:val="right" w:pos="8647"/>
        </w:tabs>
        <w:ind w:left="993" w:hanging="851"/>
      </w:pPr>
      <w:r>
        <w:t>245 0100  Depozitní účet u ČSOB                                                                      345,25 Kč</w:t>
      </w:r>
    </w:p>
    <w:p w:rsidR="005171F7" w:rsidRPr="00952595" w:rsidRDefault="005171F7" w:rsidP="006B3477">
      <w:pPr>
        <w:pStyle w:val="BodyText"/>
        <w:ind w:firstLine="142"/>
      </w:pPr>
    </w:p>
    <w:p w:rsidR="005171F7" w:rsidRPr="00952595" w:rsidRDefault="005171F7" w:rsidP="006B3477">
      <w:pPr>
        <w:pStyle w:val="BodyText"/>
        <w:ind w:firstLine="142"/>
      </w:pPr>
    </w:p>
    <w:p w:rsidR="005171F7" w:rsidRPr="00952595" w:rsidRDefault="005171F7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5171F7" w:rsidRPr="00952595" w:rsidRDefault="005171F7" w:rsidP="006B3477">
      <w:pPr>
        <w:pStyle w:val="BodyText"/>
        <w:ind w:firstLine="142"/>
      </w:pPr>
    </w:p>
    <w:p w:rsidR="005171F7" w:rsidRPr="0089714A" w:rsidRDefault="005171F7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Místní komunikace – radlice sněhová zadní</w:t>
      </w:r>
      <w:r>
        <w:tab/>
        <w:t>63 525,00</w:t>
      </w:r>
      <w:r w:rsidRPr="00952595">
        <w:t xml:space="preserve">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Místní komunikace-ul. U Hřiště</w:t>
      </w:r>
      <w:r>
        <w:tab/>
        <w:t>9 400,00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Místní komunikace-parkovací stání-ul.M.Kudeříkové</w:t>
      </w:r>
      <w:r>
        <w:tab/>
        <w:t>563 840,20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Místní komunikace-ul.Krátká</w:t>
      </w:r>
      <w:r>
        <w:tab/>
        <w:t>3 106 635,51</w:t>
      </w:r>
      <w:r w:rsidRPr="00952595">
        <w:t xml:space="preserve">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Místní komunikace-ul.Bílý potok</w:t>
      </w:r>
      <w:r>
        <w:tab/>
        <w:t>2 239 926,70</w:t>
      </w:r>
      <w:r w:rsidRPr="00952595">
        <w:t xml:space="preserve">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Místní komunikace-parkovací stání-sídliště-mezi BD č.p.610-611</w:t>
      </w:r>
      <w:r>
        <w:tab/>
        <w:t>443 928,35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Nákup garáže u hřbitova                                                                                      159 500,00 Kč</w:t>
      </w:r>
    </w:p>
    <w:p w:rsidR="005171F7" w:rsidRPr="00952595" w:rsidRDefault="005171F7" w:rsidP="00665622">
      <w:pPr>
        <w:pStyle w:val="BodyText"/>
        <w:tabs>
          <w:tab w:val="right" w:pos="9072"/>
        </w:tabs>
      </w:pPr>
      <w:r>
        <w:t xml:space="preserve">  Vzhled obce-herní prvky-park Za Řekou,sídliště Na Bítýškách</w:t>
      </w:r>
      <w:r>
        <w:tab/>
        <w:t>94 249,32</w:t>
      </w:r>
      <w:r w:rsidRPr="00952595">
        <w:t xml:space="preserve">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Základní škola-ul.Zábíteší-hrotový systém proti ptactvu</w:t>
      </w:r>
      <w:r w:rsidRPr="00952595">
        <w:tab/>
      </w:r>
      <w:r>
        <w:t>125 805,5</w:t>
      </w:r>
      <w:r w:rsidRPr="006C1E4F">
        <w:t>0 Kč</w:t>
      </w:r>
    </w:p>
    <w:p w:rsidR="005171F7" w:rsidRPr="00952595" w:rsidRDefault="005171F7" w:rsidP="00E80906">
      <w:pPr>
        <w:pStyle w:val="BodyText"/>
        <w:tabs>
          <w:tab w:val="right" w:pos="9072"/>
        </w:tabs>
        <w:ind w:firstLine="142"/>
      </w:pPr>
      <w:r>
        <w:t>Mateřská škola-ul.Zábíteší – proj.práce pro novou MŠ</w:t>
      </w:r>
      <w:r w:rsidRPr="00952595">
        <w:tab/>
      </w:r>
      <w:r>
        <w:t>182 589,00</w:t>
      </w:r>
      <w:r w:rsidRPr="006C1E4F">
        <w:t xml:space="preserve"> Kč</w:t>
      </w:r>
    </w:p>
    <w:p w:rsidR="005171F7" w:rsidRDefault="005171F7" w:rsidP="00E80906">
      <w:pPr>
        <w:pStyle w:val="BodyText"/>
        <w:tabs>
          <w:tab w:val="right" w:pos="9072"/>
        </w:tabs>
        <w:ind w:firstLine="142"/>
      </w:pPr>
      <w:r>
        <w:t>Pitná voda-posil.vrt HV 102-průzkumné a proj.práce</w:t>
      </w:r>
      <w:r>
        <w:tab/>
        <w:t>291 612</w:t>
      </w:r>
      <w:r w:rsidRPr="00952595">
        <w:t>,00 Kč</w:t>
      </w:r>
    </w:p>
    <w:p w:rsidR="005171F7" w:rsidRDefault="005171F7" w:rsidP="00E80906">
      <w:pPr>
        <w:pStyle w:val="BodyText"/>
        <w:tabs>
          <w:tab w:val="right" w:pos="9072"/>
        </w:tabs>
        <w:ind w:firstLine="142"/>
      </w:pPr>
      <w:r>
        <w:t>Nákup budovy-ulice Boční č.p.81</w:t>
      </w:r>
      <w:r>
        <w:tab/>
        <w:t>2 225 250,00 Kč</w:t>
      </w:r>
    </w:p>
    <w:p w:rsidR="005171F7" w:rsidRPr="00952595" w:rsidRDefault="005171F7" w:rsidP="001332AE">
      <w:pPr>
        <w:pStyle w:val="BodyText"/>
        <w:tabs>
          <w:tab w:val="right" w:pos="9072"/>
        </w:tabs>
        <w:ind w:firstLine="142"/>
      </w:pPr>
      <w:r>
        <w:t>Nákup party stanu pro kult.akce městyse</w:t>
      </w:r>
      <w:r>
        <w:tab/>
        <w:t>44 779,00 Kč</w:t>
      </w:r>
    </w:p>
    <w:p w:rsidR="005171F7" w:rsidRDefault="005171F7" w:rsidP="003B1536">
      <w:pPr>
        <w:pStyle w:val="BodyText"/>
        <w:tabs>
          <w:tab w:val="right" w:pos="9072"/>
        </w:tabs>
      </w:pPr>
      <w:r>
        <w:t xml:space="preserve">  Budova ZUŠ-oplocení ve dvoře pošty</w:t>
      </w:r>
      <w:r w:rsidRPr="00952595">
        <w:t xml:space="preserve"> </w:t>
      </w:r>
      <w:r w:rsidRPr="00952595">
        <w:tab/>
      </w:r>
      <w:r>
        <w:t>5 292,00</w:t>
      </w:r>
      <w:r w:rsidRPr="006C1E4F">
        <w:t xml:space="preserve"> Kč</w:t>
      </w:r>
    </w:p>
    <w:p w:rsidR="005171F7" w:rsidRDefault="005171F7" w:rsidP="003B1536">
      <w:pPr>
        <w:pStyle w:val="BodyText"/>
        <w:tabs>
          <w:tab w:val="right" w:pos="9072"/>
        </w:tabs>
      </w:pPr>
      <w:r>
        <w:t xml:space="preserve">  Hasiči-nákup nového automobilu</w:t>
      </w:r>
      <w:r>
        <w:tab/>
        <w:t>785 290,00 Kč</w:t>
      </w:r>
    </w:p>
    <w:p w:rsidR="005171F7" w:rsidRDefault="005171F7" w:rsidP="003B1536">
      <w:pPr>
        <w:pStyle w:val="BodyText"/>
        <w:tabs>
          <w:tab w:val="right" w:pos="9072"/>
        </w:tabs>
      </w:pPr>
      <w:r>
        <w:t xml:space="preserve">  Camp Hana-sociální zařízení                                                                                 20 785,00 Kč</w:t>
      </w:r>
    </w:p>
    <w:p w:rsidR="005171F7" w:rsidRDefault="005171F7" w:rsidP="003B1536">
      <w:pPr>
        <w:pStyle w:val="BodyText"/>
        <w:tabs>
          <w:tab w:val="right" w:pos="9072"/>
        </w:tabs>
      </w:pPr>
      <w:r>
        <w:t xml:space="preserve">  Tělocvična-projekt.práce pro výstavbu nové tělocvičny</w:t>
      </w:r>
      <w:r>
        <w:tab/>
        <w:t>121 000,00 Kč</w:t>
      </w:r>
    </w:p>
    <w:p w:rsidR="005171F7" w:rsidRDefault="005171F7" w:rsidP="003B1536">
      <w:pPr>
        <w:pStyle w:val="BodyText"/>
        <w:tabs>
          <w:tab w:val="right" w:pos="9072"/>
        </w:tabs>
      </w:pPr>
      <w:r>
        <w:t xml:space="preserve">  Sběrný dvůr-oplocení</w:t>
      </w:r>
      <w:r>
        <w:tab/>
        <w:t>199 473,00 Kč</w:t>
      </w:r>
    </w:p>
    <w:p w:rsidR="005171F7" w:rsidRPr="00952595" w:rsidRDefault="005171F7" w:rsidP="003B1536">
      <w:pPr>
        <w:pStyle w:val="BodyText"/>
        <w:tabs>
          <w:tab w:val="right" w:pos="9072"/>
        </w:tabs>
      </w:pPr>
      <w:r>
        <w:t xml:space="preserve">  Vývařovna obědů-nákup el.sporáku s troubou</w:t>
      </w:r>
      <w:r>
        <w:tab/>
        <w:t>82 361,10 Kč</w:t>
      </w:r>
    </w:p>
    <w:p w:rsidR="005171F7" w:rsidRPr="00952595" w:rsidRDefault="005171F7" w:rsidP="00ED781E">
      <w:pPr>
        <w:pStyle w:val="BodyText"/>
        <w:tabs>
          <w:tab w:val="right" w:pos="9072"/>
        </w:tabs>
      </w:pPr>
      <w:r>
        <w:t xml:space="preserve">  Vývařovna obědů-nákup nového automobilu pro rozvoz obědů</w:t>
      </w:r>
      <w:r>
        <w:tab/>
        <w:t>276 860,00 Kč</w:t>
      </w:r>
      <w:r w:rsidRPr="00952595">
        <w:t xml:space="preserve"> 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>
        <w:rPr>
          <w:b/>
          <w:bCs/>
        </w:rPr>
        <w:t>11 042 101,68</w:t>
      </w:r>
      <w:r w:rsidRPr="00DC65F3">
        <w:rPr>
          <w:b/>
          <w:bCs/>
        </w:rPr>
        <w:t xml:space="preserve"> Kč</w:t>
      </w:r>
      <w:r>
        <w:t xml:space="preserve">     </w:t>
      </w:r>
    </w:p>
    <w:p w:rsidR="005171F7" w:rsidRDefault="00517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5171F7" w:rsidRDefault="00517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5171F7" w:rsidRPr="00952595" w:rsidRDefault="00517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Náklady na pořízení dlouhodobého majetku vlastní činností</w:t>
      </w:r>
      <w:r>
        <w:rPr>
          <w:b/>
          <w:bCs/>
        </w:rPr>
        <w:t>-aktivace</w:t>
      </w:r>
    </w:p>
    <w:p w:rsidR="005171F7" w:rsidRPr="00952595" w:rsidRDefault="005171F7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 w:rsidRPr="00952595">
        <w:t xml:space="preserve">Tyto náklady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2017</w:t>
      </w:r>
      <w:r w:rsidRPr="00952595">
        <w:t xml:space="preserve"> se jednalo o tyto investiční akce:</w:t>
      </w:r>
    </w:p>
    <w:p w:rsidR="005171F7" w:rsidRPr="00952595" w:rsidRDefault="005171F7" w:rsidP="00992969">
      <w:pPr>
        <w:pStyle w:val="BodyText"/>
        <w:tabs>
          <w:tab w:val="right" w:pos="9072"/>
        </w:tabs>
        <w:ind w:firstLine="142"/>
      </w:pPr>
      <w:r>
        <w:t>1. Místní komunikace-parkovací stání-sídliště-mezi BD č.p.610-611</w:t>
      </w:r>
      <w:r>
        <w:tab/>
        <w:t>357 805</w:t>
      </w:r>
      <w:r w:rsidRPr="00952595">
        <w:t>,00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2. Místní komunikace-parkovací stání-ul.M.Kudeříkové</w:t>
      </w:r>
      <w:r>
        <w:tab/>
        <w:t>220 533</w:t>
      </w:r>
      <w:r w:rsidRPr="00952595">
        <w:t>,00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3. Camp Hana-sociální zařízení</w:t>
      </w:r>
      <w:r>
        <w:tab/>
        <w:t>46 766,00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</w:pPr>
      <w:r>
        <w:t>4. Budova ZUŠ-oplocení ve dvoře pošty                                                                 5 222,00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>5. Sběrný dvůr-oplocení                                                                                         69 786,00 Kč</w:t>
      </w: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</w:pPr>
      <w:r>
        <w:tab/>
        <w:t xml:space="preserve">celkem </w:t>
      </w:r>
      <w:r>
        <w:rPr>
          <w:b/>
          <w:bCs/>
        </w:rPr>
        <w:t>700 112</w:t>
      </w:r>
      <w:r w:rsidRPr="003A7E29">
        <w:rPr>
          <w:b/>
          <w:bCs/>
        </w:rPr>
        <w:t>,00 Kč</w:t>
      </w:r>
    </w:p>
    <w:p w:rsidR="005171F7" w:rsidRDefault="005171F7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5171F7" w:rsidRPr="00952595" w:rsidRDefault="005171F7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5171F7" w:rsidRPr="00952595" w:rsidRDefault="005171F7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5171F7" w:rsidRPr="00952595" w:rsidRDefault="005171F7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5171F7" w:rsidRPr="00952595" w:rsidRDefault="005171F7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Pozemky-zaměření pozemků,popl.za dálkový přístup do KN</w:t>
      </w:r>
      <w:r>
        <w:tab/>
      </w:r>
      <w:r w:rsidRPr="00952595">
        <w:t xml:space="preserve">celkem </w:t>
      </w:r>
      <w:r>
        <w:rPr>
          <w:b/>
          <w:bCs/>
        </w:rPr>
        <w:t>25 671</w:t>
      </w:r>
      <w:r w:rsidRPr="00952595">
        <w:rPr>
          <w:b/>
          <w:bCs/>
        </w:rPr>
        <w:t>,00 Kč</w:t>
      </w:r>
    </w:p>
    <w:p w:rsidR="005171F7" w:rsidRPr="00952595" w:rsidRDefault="00517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5171F7" w:rsidRDefault="00517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5171F7" w:rsidRPr="00952595" w:rsidRDefault="005171F7" w:rsidP="00DA29FB">
      <w:pPr>
        <w:pStyle w:val="BodyText"/>
        <w:numPr>
          <w:ilvl w:val="0"/>
          <w:numId w:val="110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</w:t>
      </w:r>
      <w:r>
        <w:rPr>
          <w:b/>
          <w:bCs/>
        </w:rPr>
        <w:t>45</w:t>
      </w:r>
      <w:r w:rsidRPr="0039478A">
        <w:rPr>
          <w:b/>
          <w:bCs/>
        </w:rPr>
        <w:t>2</w:t>
      </w:r>
      <w:r>
        <w:rPr>
          <w:b/>
          <w:bCs/>
        </w:rPr>
        <w:t> 567,57</w:t>
      </w:r>
      <w:r w:rsidRPr="00952595">
        <w:rPr>
          <w:b/>
          <w:bCs/>
        </w:rPr>
        <w:t xml:space="preserve"> Kč</w:t>
      </w:r>
    </w:p>
    <w:p w:rsidR="005171F7" w:rsidRPr="00952595" w:rsidRDefault="005171F7" w:rsidP="00DA29FB">
      <w:pPr>
        <w:pStyle w:val="BodyText"/>
        <w:numPr>
          <w:ilvl w:val="0"/>
          <w:numId w:val="111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                                         celkem  </w:t>
      </w:r>
      <w:r>
        <w:rPr>
          <w:b/>
          <w:bCs/>
        </w:rPr>
        <w:t>584 773,00 Kč</w:t>
      </w:r>
    </w:p>
    <w:p w:rsidR="005171F7" w:rsidRPr="00952595" w:rsidRDefault="005171F7" w:rsidP="00A53233">
      <w:pPr>
        <w:pStyle w:val="BodyText"/>
        <w:tabs>
          <w:tab w:val="right" w:pos="9072"/>
        </w:tabs>
      </w:pPr>
      <w:r>
        <w:t xml:space="preserve">  2292     </w:t>
      </w:r>
      <w:r w:rsidRPr="00952595">
        <w:t>Výdaje na dopravní obslužnost - příspěvek na IDS JMK</w:t>
      </w:r>
      <w:r>
        <w:tab/>
        <w:t xml:space="preserve">celkem </w:t>
      </w:r>
      <w:r>
        <w:rPr>
          <w:b/>
          <w:bCs/>
        </w:rPr>
        <w:t>156 3</w:t>
      </w:r>
      <w:r w:rsidRPr="00F250CF">
        <w:rPr>
          <w:b/>
          <w:bCs/>
        </w:rPr>
        <w:t>00,00 Kč</w:t>
      </w:r>
    </w:p>
    <w:p w:rsidR="005171F7" w:rsidRDefault="005171F7" w:rsidP="000A1689">
      <w:pPr>
        <w:pStyle w:val="BodyText"/>
        <w:numPr>
          <w:ilvl w:val="0"/>
          <w:numId w:val="114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5171F7" w:rsidRPr="00952595" w:rsidRDefault="005171F7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</w:t>
      </w:r>
      <w:r w:rsidRPr="00952595">
        <w:t>čistír</w:t>
      </w:r>
      <w:r w:rsidRPr="00952595">
        <w:softHyphen/>
        <w:t>ny odpadních vod</w:t>
      </w:r>
      <w:r>
        <w:tab/>
        <w:t xml:space="preserve">celkem </w:t>
      </w:r>
      <w:r>
        <w:rPr>
          <w:b/>
          <w:bCs/>
        </w:rPr>
        <w:t>210 185,57</w:t>
      </w:r>
      <w:r w:rsidRPr="00F250CF">
        <w:rPr>
          <w:b/>
          <w:bCs/>
        </w:rPr>
        <w:t xml:space="preserve"> Kč</w:t>
      </w:r>
    </w:p>
    <w:p w:rsidR="005171F7" w:rsidRPr="00952595" w:rsidRDefault="005171F7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5171F7" w:rsidRPr="00952595" w:rsidRDefault="005171F7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5171F7" w:rsidRPr="00952595" w:rsidRDefault="005171F7" w:rsidP="000A1689">
      <w:pPr>
        <w:pStyle w:val="BodyText"/>
        <w:numPr>
          <w:ilvl w:val="0"/>
          <w:numId w:val="115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ab/>
        <w:t xml:space="preserve">celkem </w:t>
      </w:r>
      <w:r>
        <w:rPr>
          <w:b/>
          <w:bCs/>
        </w:rPr>
        <w:t>942 229</w:t>
      </w:r>
      <w:r w:rsidRPr="00F250CF">
        <w:rPr>
          <w:b/>
          <w:bCs/>
        </w:rPr>
        <w:t>,</w:t>
      </w:r>
      <w:r>
        <w:rPr>
          <w:b/>
          <w:bCs/>
        </w:rPr>
        <w:t>00 K</w:t>
      </w:r>
      <w:r w:rsidRPr="00F250CF">
        <w:rPr>
          <w:b/>
          <w:bCs/>
        </w:rPr>
        <w:t>č</w:t>
      </w:r>
    </w:p>
    <w:p w:rsidR="005171F7" w:rsidRPr="009D02BD" w:rsidRDefault="005171F7" w:rsidP="009D02BD">
      <w:pPr>
        <w:pStyle w:val="BodyText"/>
        <w:numPr>
          <w:ilvl w:val="0"/>
          <w:numId w:val="116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celkem </w:t>
      </w:r>
      <w:r>
        <w:rPr>
          <w:b/>
          <w:bCs/>
        </w:rPr>
        <w:t>1 829 686,45</w:t>
      </w:r>
      <w:r w:rsidRPr="00F250CF">
        <w:rPr>
          <w:b/>
          <w:bCs/>
        </w:rPr>
        <w:t xml:space="preserve"> Kč</w:t>
      </w:r>
    </w:p>
    <w:p w:rsidR="005171F7" w:rsidRDefault="005171F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5171F7" w:rsidRPr="00952595" w:rsidRDefault="005171F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zakoupení tiskárny a kopírovacího stroje </w:t>
      </w:r>
      <w:r>
        <w:tab/>
        <w:t xml:space="preserve">celkem </w:t>
      </w:r>
      <w:r>
        <w:rPr>
          <w:b/>
          <w:bCs/>
        </w:rPr>
        <w:t xml:space="preserve">892 314,20 </w:t>
      </w:r>
      <w:r w:rsidRPr="00CF4836">
        <w:rPr>
          <w:b/>
          <w:bCs/>
        </w:rPr>
        <w:t xml:space="preserve"> Kč</w:t>
      </w:r>
    </w:p>
    <w:p w:rsidR="005171F7" w:rsidRPr="00673A76" w:rsidRDefault="005171F7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 w:rsidRPr="00952595">
        <w:tab/>
        <w:t>Neinvestiční příspěvek</w:t>
      </w:r>
      <w:r w:rsidRPr="00952595">
        <w:tab/>
        <w:t xml:space="preserve">- SUZAT </w:t>
      </w:r>
      <w:r w:rsidRPr="00952595">
        <w:rPr>
          <w:noProof w:val="0"/>
        </w:rPr>
        <w:t>–</w:t>
      </w:r>
      <w:r w:rsidRPr="00952595">
        <w:t xml:space="preserve"> div</w:t>
      </w:r>
      <w:r>
        <w:t>adelní spolek PRKNO</w:t>
      </w:r>
      <w:r>
        <w:tab/>
      </w:r>
      <w:r>
        <w:rPr>
          <w:b/>
          <w:bCs/>
        </w:rPr>
        <w:t>110 000,00</w:t>
      </w:r>
      <w:r w:rsidRPr="00673A76">
        <w:rPr>
          <w:b/>
          <w:bCs/>
        </w:rPr>
        <w:t xml:space="preserve"> Kč</w:t>
      </w:r>
    </w:p>
    <w:p w:rsidR="005171F7" w:rsidRPr="00952595" w:rsidRDefault="005171F7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5171F7" w:rsidRDefault="005171F7" w:rsidP="00511C13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 xml:space="preserve">                                      - Houwaldův regiment,z.s.</w:t>
      </w:r>
      <w:r w:rsidRPr="00952595">
        <w:t xml:space="preserve"> </w:t>
      </w:r>
      <w:r w:rsidRPr="00952595">
        <w:tab/>
      </w:r>
      <w:r>
        <w:rPr>
          <w:b/>
          <w:bCs/>
        </w:rPr>
        <w:t>20 000,00</w:t>
      </w:r>
      <w:r w:rsidRPr="00673A76">
        <w:rPr>
          <w:b/>
          <w:bCs/>
        </w:rPr>
        <w:t>Kč</w:t>
      </w:r>
    </w:p>
    <w:p w:rsidR="005171F7" w:rsidRPr="00EA73BA" w:rsidRDefault="005171F7" w:rsidP="00511C13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rPr>
          <w:b/>
          <w:bCs/>
        </w:rPr>
        <w:t xml:space="preserve">                                                  - </w:t>
      </w:r>
      <w:r>
        <w:t xml:space="preserve">příspěvek na pořádání promenádních koncertů </w:t>
      </w:r>
      <w:r w:rsidRPr="00EA73BA">
        <w:rPr>
          <w:b/>
          <w:bCs/>
        </w:rPr>
        <w:t>15 000,00 Kč</w:t>
      </w:r>
    </w:p>
    <w:p w:rsidR="005171F7" w:rsidRPr="00952595" w:rsidRDefault="005171F7" w:rsidP="00661581">
      <w:pPr>
        <w:pStyle w:val="BodyText"/>
        <w:numPr>
          <w:ilvl w:val="0"/>
          <w:numId w:val="118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ab/>
        <w:t xml:space="preserve">celkem </w:t>
      </w:r>
      <w:r>
        <w:rPr>
          <w:b/>
          <w:bCs/>
        </w:rPr>
        <w:t>29 181,00</w:t>
      </w:r>
      <w:r w:rsidRPr="00F250CF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numPr>
          <w:ilvl w:val="0"/>
          <w:numId w:val="119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41 527,35</w:t>
      </w:r>
      <w:r w:rsidRPr="00F250CF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numPr>
          <w:ilvl w:val="0"/>
          <w:numId w:val="121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údržbou Kulturního domu</w:t>
      </w:r>
      <w:r>
        <w:tab/>
        <w:t xml:space="preserve">celkem </w:t>
      </w:r>
      <w:r>
        <w:rPr>
          <w:b/>
          <w:bCs/>
        </w:rPr>
        <w:t>47 240,0</w:t>
      </w:r>
      <w:r w:rsidRPr="00F250CF">
        <w:rPr>
          <w:b/>
          <w:bCs/>
        </w:rPr>
        <w:t>0 Kč</w:t>
      </w:r>
    </w:p>
    <w:p w:rsidR="005171F7" w:rsidRDefault="00517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5171F7" w:rsidRPr="00952595" w:rsidRDefault="00517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 xml:space="preserve">Neinvestiční příspěvek </w:t>
      </w:r>
      <w:r w:rsidRPr="00952595">
        <w:tab/>
        <w:t xml:space="preserve">- Římskokatolická církev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5171F7" w:rsidRDefault="005171F7" w:rsidP="00673A76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120 000,00</w:t>
      </w:r>
      <w:r w:rsidRPr="00673A76">
        <w:rPr>
          <w:b/>
          <w:bCs/>
        </w:rPr>
        <w:t xml:space="preserve"> Kč</w:t>
      </w:r>
      <w:r w:rsidRPr="00952595">
        <w:t xml:space="preserve"> </w:t>
      </w:r>
    </w:p>
    <w:p w:rsidR="005171F7" w:rsidRPr="00952595" w:rsidRDefault="00517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 xml:space="preserve">                                                  - Charita Rajhrad                                                 </w:t>
      </w:r>
      <w:r>
        <w:rPr>
          <w:b/>
          <w:bCs/>
        </w:rPr>
        <w:t>15 000,00</w:t>
      </w:r>
      <w:r w:rsidRPr="00673A76">
        <w:rPr>
          <w:b/>
          <w:bCs/>
        </w:rPr>
        <w:t>Kč</w:t>
      </w:r>
    </w:p>
    <w:p w:rsidR="005171F7" w:rsidRPr="00673A76" w:rsidRDefault="005171F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Výdaje související s činností sboru pro občanské zálež</w:t>
      </w:r>
      <w:r>
        <w:t>itosti – věcné dary pro seniory u příleži</w:t>
      </w:r>
      <w:r>
        <w:softHyphen/>
        <w:t xml:space="preserve">tosti </w:t>
      </w:r>
      <w:r w:rsidRPr="00952595">
        <w:t>životních jubileí, beseda s</w:t>
      </w:r>
      <w:r>
        <w:t>e seniory</w:t>
      </w:r>
      <w:r w:rsidRPr="00952595">
        <w:t>, vítání narozených dětí, rozsvěcení vánočního stromu</w:t>
      </w:r>
      <w:r>
        <w:t xml:space="preserve">, dny městyse                                                                                       celkem </w:t>
      </w:r>
      <w:r>
        <w:rPr>
          <w:b/>
          <w:bCs/>
        </w:rPr>
        <w:t>221 448,50</w:t>
      </w:r>
      <w:r w:rsidRPr="001A5DBA">
        <w:rPr>
          <w:b/>
          <w:bCs/>
        </w:rPr>
        <w:t xml:space="preserve"> Kč</w:t>
      </w:r>
    </w:p>
    <w:p w:rsidR="005171F7" w:rsidRPr="001A5DBA" w:rsidRDefault="005171F7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        celkem </w:t>
      </w:r>
      <w:r>
        <w:rPr>
          <w:b/>
          <w:bCs/>
        </w:rPr>
        <w:t>153 780,75</w:t>
      </w:r>
      <w:r w:rsidRPr="001A5DBA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330 000,00</w:t>
      </w:r>
      <w:r w:rsidRPr="00673A76">
        <w:rPr>
          <w:b/>
          <w:bCs/>
        </w:rPr>
        <w:t xml:space="preserve"> Kč</w:t>
      </w:r>
    </w:p>
    <w:p w:rsidR="005171F7" w:rsidRPr="00673A76" w:rsidRDefault="00517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210 000,00</w:t>
      </w:r>
      <w:r w:rsidRPr="00673A76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135 000,00</w:t>
      </w:r>
      <w:r w:rsidRPr="00673A76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5171F7" w:rsidRDefault="005171F7" w:rsidP="00661581">
      <w:pPr>
        <w:pStyle w:val="BodyText"/>
        <w:numPr>
          <w:ilvl w:val="0"/>
          <w:numId w:val="122"/>
        </w:numPr>
        <w:tabs>
          <w:tab w:val="left" w:pos="851"/>
          <w:tab w:val="right" w:pos="9072"/>
        </w:tabs>
        <w:ind w:left="0" w:firstLine="142"/>
      </w:pPr>
      <w:r w:rsidRPr="00952595">
        <w:t xml:space="preserve">Neinvestiční příspěvek – Junák </w:t>
      </w:r>
      <w:r w:rsidRPr="00952595">
        <w:tab/>
      </w:r>
      <w:r>
        <w:rPr>
          <w:b/>
          <w:bCs/>
        </w:rPr>
        <w:t>20 000,00</w:t>
      </w:r>
      <w:r w:rsidRPr="00673A76">
        <w:rPr>
          <w:b/>
          <w:bCs/>
        </w:rPr>
        <w:t xml:space="preserve"> Kč</w:t>
      </w:r>
    </w:p>
    <w:p w:rsidR="005171F7" w:rsidRPr="00952595" w:rsidRDefault="005171F7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36 000,00</w:t>
      </w:r>
      <w:r w:rsidRPr="00673A76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numPr>
          <w:ilvl w:val="0"/>
          <w:numId w:val="123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675 784,81</w:t>
      </w:r>
      <w:r w:rsidRPr="001A5DBA">
        <w:rPr>
          <w:b/>
          <w:bCs/>
        </w:rPr>
        <w:t xml:space="preserve"> Kč</w:t>
      </w:r>
    </w:p>
    <w:p w:rsidR="005171F7" w:rsidRPr="001A5DBA" w:rsidRDefault="005171F7" w:rsidP="00661581">
      <w:pPr>
        <w:pStyle w:val="BodyText"/>
        <w:numPr>
          <w:ilvl w:val="0"/>
          <w:numId w:val="123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Pohřebnictví – náklady na údržbu hřbitova</w:t>
      </w:r>
      <w:r>
        <w:tab/>
        <w:t xml:space="preserve">celkem </w:t>
      </w:r>
      <w:r>
        <w:rPr>
          <w:b/>
          <w:bCs/>
        </w:rPr>
        <w:t>64 560,77</w:t>
      </w:r>
      <w:r w:rsidRPr="001A5DBA">
        <w:rPr>
          <w:b/>
          <w:bCs/>
        </w:rPr>
        <w:t xml:space="preserve"> Kč</w:t>
      </w:r>
    </w:p>
    <w:p w:rsidR="005171F7" w:rsidRPr="001A5DBA" w:rsidRDefault="005171F7" w:rsidP="00661581">
      <w:pPr>
        <w:pStyle w:val="BodyText"/>
        <w:numPr>
          <w:ilvl w:val="0"/>
          <w:numId w:val="12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24 645</w:t>
      </w:r>
      <w:r w:rsidRPr="001A5DBA">
        <w:rPr>
          <w:b/>
          <w:bCs/>
        </w:rPr>
        <w:t>,00 Kč</w:t>
      </w:r>
    </w:p>
    <w:p w:rsidR="005171F7" w:rsidRPr="009F129C" w:rsidRDefault="005171F7" w:rsidP="00661581">
      <w:pPr>
        <w:pStyle w:val="BodyText"/>
        <w:numPr>
          <w:ilvl w:val="0"/>
          <w:numId w:val="12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31 000,00</w:t>
      </w:r>
      <w:r w:rsidRPr="009F129C">
        <w:rPr>
          <w:b/>
          <w:bCs/>
        </w:rPr>
        <w:t xml:space="preserve"> Kč</w:t>
      </w:r>
    </w:p>
    <w:p w:rsidR="005171F7" w:rsidRPr="00CC53A7" w:rsidRDefault="005171F7" w:rsidP="00661581">
      <w:pPr>
        <w:pStyle w:val="BodyText"/>
        <w:numPr>
          <w:ilvl w:val="0"/>
          <w:numId w:val="125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>Veřejně prospěšné práce – výdaje na sečení trávy, úklid městyse</w:t>
      </w:r>
      <w:r>
        <w:tab/>
      </w:r>
    </w:p>
    <w:p w:rsidR="005171F7" w:rsidRPr="009310F3" w:rsidRDefault="005171F7" w:rsidP="00CC53A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641 697,00</w:t>
      </w:r>
      <w:r w:rsidRPr="009310F3">
        <w:rPr>
          <w:b/>
          <w:bCs/>
        </w:rPr>
        <w:t xml:space="preserve"> Kč</w:t>
      </w:r>
    </w:p>
    <w:p w:rsidR="005171F7" w:rsidRPr="009310F3" w:rsidRDefault="005171F7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</w:r>
      <w:r w:rsidRPr="00952595">
        <w:t>Doprava – náklady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98 363,0</w:t>
      </w:r>
      <w:r w:rsidRPr="009310F3">
        <w:rPr>
          <w:b/>
          <w:bCs/>
        </w:rPr>
        <w:t>0 Kč</w:t>
      </w:r>
    </w:p>
    <w:p w:rsidR="005171F7" w:rsidRDefault="005171F7" w:rsidP="006F322E">
      <w:pPr>
        <w:pStyle w:val="BodyText"/>
        <w:tabs>
          <w:tab w:val="left" w:pos="851"/>
          <w:tab w:val="right" w:pos="9072"/>
        </w:tabs>
        <w:ind w:firstLine="142"/>
        <w:jc w:val="both"/>
      </w:pPr>
      <w:r w:rsidRPr="00952595">
        <w:tab/>
        <w:t>Budova č. p. 319 (dříve bud</w:t>
      </w:r>
      <w:r>
        <w:t>ova České spořitelny) – revize spl.kanaliazce, revize plyn.zařízení</w:t>
      </w:r>
    </w:p>
    <w:p w:rsidR="005171F7" w:rsidRPr="009F2162" w:rsidRDefault="005171F7" w:rsidP="009F21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 xml:space="preserve">                                                                                                      celkem </w:t>
      </w:r>
      <w:r>
        <w:rPr>
          <w:b/>
          <w:bCs/>
        </w:rPr>
        <w:t xml:space="preserve"> 12 395,00 Kč</w:t>
      </w:r>
    </w:p>
    <w:p w:rsidR="005171F7" w:rsidRPr="00BB1BD8" w:rsidRDefault="005171F7" w:rsidP="00BB1BD8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>Garáž pro nákl.</w:t>
      </w:r>
      <w:r w:rsidRPr="00BB1BD8">
        <w:t>vozidla</w:t>
      </w:r>
      <w:r>
        <w:t xml:space="preserve"> v objektu ČOV- služby požár.ochrany       celkem </w:t>
      </w:r>
      <w:r>
        <w:rPr>
          <w:b/>
          <w:bCs/>
        </w:rPr>
        <w:t xml:space="preserve">  160</w:t>
      </w:r>
      <w:r w:rsidRPr="00BB1BD8">
        <w:rPr>
          <w:b/>
          <w:bCs/>
        </w:rPr>
        <w:t>,00 Kč</w:t>
      </w:r>
    </w:p>
    <w:p w:rsidR="005171F7" w:rsidRDefault="005171F7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>pohonné hmoty, povinné ručení, pojištění KUKA vozu, opravy, poplatky za uložení odpadu</w:t>
      </w:r>
      <w:r>
        <w:tab/>
        <w:t xml:space="preserve">celkem </w:t>
      </w:r>
      <w:r>
        <w:rPr>
          <w:b/>
          <w:bCs/>
        </w:rPr>
        <w:t>2 423 654,5</w:t>
      </w:r>
      <w:r w:rsidRPr="005F0BFD">
        <w:rPr>
          <w:b/>
          <w:bCs/>
        </w:rPr>
        <w:t>0 Kč</w:t>
      </w:r>
    </w:p>
    <w:p w:rsidR="005171F7" w:rsidRPr="00250CEF" w:rsidRDefault="005171F7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5171F7" w:rsidRDefault="005171F7" w:rsidP="00B657C2">
      <w:pPr>
        <w:pStyle w:val="BodyText"/>
        <w:numPr>
          <w:ilvl w:val="0"/>
          <w:numId w:val="144"/>
        </w:numPr>
        <w:tabs>
          <w:tab w:val="left" w:pos="851"/>
          <w:tab w:val="right" w:pos="9072"/>
        </w:tabs>
        <w:jc w:val="both"/>
      </w:pPr>
      <w:r>
        <w:t xml:space="preserve">     Využívání </w:t>
      </w:r>
      <w:r w:rsidRPr="00952595">
        <w:t>a zne</w:t>
      </w:r>
      <w:r>
        <w:t>škodňování komunálních odpadů–nákup 7ks kontejnerů na tříděný     odpad,</w:t>
      </w:r>
      <w:r w:rsidRPr="00952595">
        <w:t>poh</w:t>
      </w:r>
      <w:r>
        <w:t>onné hmoty,materiál,poplatek za uložení odpadu v kompostárně</w:t>
      </w:r>
    </w:p>
    <w:p w:rsidR="005171F7" w:rsidRPr="00952595" w:rsidRDefault="005171F7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83 357,00</w:t>
      </w:r>
      <w:r w:rsidRPr="005F0BFD">
        <w:rPr>
          <w:b/>
          <w:bCs/>
        </w:rPr>
        <w:t xml:space="preserve"> Kč</w:t>
      </w:r>
      <w:r>
        <w:t xml:space="preserve"> </w:t>
      </w:r>
    </w:p>
    <w:p w:rsidR="005171F7" w:rsidRDefault="005171F7" w:rsidP="00F1115D">
      <w:pPr>
        <w:pStyle w:val="BodyText"/>
        <w:numPr>
          <w:ilvl w:val="0"/>
          <w:numId w:val="128"/>
        </w:numPr>
        <w:tabs>
          <w:tab w:val="left" w:pos="851"/>
          <w:tab w:val="right" w:pos="9072"/>
        </w:tabs>
        <w:ind w:left="851" w:hanging="709"/>
        <w:jc w:val="both"/>
      </w:pPr>
      <w:r w:rsidRPr="00952595">
        <w:t>Péče o vzhled městyse</w:t>
      </w:r>
      <w:r>
        <w:t xml:space="preserve"> – úklid městyse</w:t>
      </w:r>
      <w:r w:rsidRPr="00952595">
        <w:t xml:space="preserve"> a údržba zeleně</w:t>
      </w:r>
      <w:r>
        <w:t>, vánoční výzdoba, rizikové kácení stromů, nákup zádového postřikovače, sekačky, hadic na zalévání</w:t>
      </w:r>
    </w:p>
    <w:p w:rsidR="005171F7" w:rsidRDefault="005171F7" w:rsidP="00192A2A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  <w:r>
        <w:t xml:space="preserve">           </w:t>
      </w:r>
      <w:r>
        <w:tab/>
        <w:t xml:space="preserve">      celkem </w:t>
      </w:r>
      <w:r>
        <w:rPr>
          <w:b/>
          <w:bCs/>
        </w:rPr>
        <w:t>681 612,20</w:t>
      </w:r>
      <w:r w:rsidRPr="00DA62DC">
        <w:rPr>
          <w:b/>
          <w:bCs/>
        </w:rPr>
        <w:t xml:space="preserve"> Kč</w:t>
      </w:r>
    </w:p>
    <w:p w:rsidR="005171F7" w:rsidRPr="00952595" w:rsidRDefault="005171F7" w:rsidP="00BD5FC3">
      <w:pPr>
        <w:pStyle w:val="BodyText"/>
        <w:tabs>
          <w:tab w:val="left" w:pos="851"/>
          <w:tab w:val="right" w:pos="9072"/>
        </w:tabs>
      </w:pPr>
    </w:p>
    <w:p w:rsidR="005171F7" w:rsidRPr="00952595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5171F7" w:rsidRDefault="005171F7" w:rsidP="00DA62DC">
      <w:pPr>
        <w:pStyle w:val="BodyText"/>
        <w:numPr>
          <w:ilvl w:val="0"/>
          <w:numId w:val="130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5171F7" w:rsidRPr="00952595" w:rsidRDefault="005171F7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609 800,00</w:t>
      </w:r>
      <w:r w:rsidRPr="005F0BFD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5171F7" w:rsidRPr="00952595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5171F7" w:rsidRDefault="005171F7" w:rsidP="00DA62DC">
      <w:pPr>
        <w:pStyle w:val="BodyText"/>
        <w:numPr>
          <w:ilvl w:val="0"/>
          <w:numId w:val="132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5171F7" w:rsidRPr="005F0BFD" w:rsidRDefault="005171F7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8 0</w:t>
      </w:r>
      <w:r w:rsidRPr="005F0BFD">
        <w:rPr>
          <w:b/>
          <w:bCs/>
        </w:rPr>
        <w:t>00,00 Kč</w:t>
      </w:r>
    </w:p>
    <w:p w:rsidR="005171F7" w:rsidRDefault="005171F7" w:rsidP="003E7DFA">
      <w:pPr>
        <w:pStyle w:val="BodyText"/>
        <w:numPr>
          <w:ilvl w:val="0"/>
          <w:numId w:val="131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 xml:space="preserve">Sbor dobrovolných hasičů – výdaje na pohonné hmoty, opravy, školení, elektrickou energii, </w:t>
      </w:r>
      <w:r>
        <w:t xml:space="preserve">  </w:t>
      </w:r>
      <w:r w:rsidRPr="00952595">
        <w:t>náku</w:t>
      </w:r>
      <w:r>
        <w:t>p drobného dlouhodobého majetku-stejnokroje,výstroj,škrtidla,el.foukač,postřikovač,</w:t>
      </w:r>
    </w:p>
    <w:p w:rsidR="005171F7" w:rsidRPr="003E7DFA" w:rsidRDefault="005171F7" w:rsidP="006841F8">
      <w:pPr>
        <w:pStyle w:val="BodyText"/>
        <w:tabs>
          <w:tab w:val="left" w:pos="851"/>
          <w:tab w:val="left" w:pos="2127"/>
          <w:tab w:val="right" w:pos="9072"/>
        </w:tabs>
        <w:ind w:left="180"/>
        <w:jc w:val="both"/>
      </w:pPr>
      <w:r>
        <w:t xml:space="preserve">           záchranářský batoh,hadice                                                            celkem </w:t>
      </w:r>
      <w:r>
        <w:rPr>
          <w:b/>
          <w:bCs/>
        </w:rPr>
        <w:t>281 581,65</w:t>
      </w:r>
      <w:r w:rsidRPr="005F0BFD">
        <w:rPr>
          <w:b/>
          <w:bCs/>
        </w:rPr>
        <w:t xml:space="preserve"> Kč</w:t>
      </w:r>
    </w:p>
    <w:p w:rsidR="005171F7" w:rsidRDefault="005171F7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5171F7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171F7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171F7" w:rsidRPr="00952595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6 – VŠEOBECNÁ VEŘEJNÁ SPRÁVA A SLUŽBY</w:t>
      </w:r>
    </w:p>
    <w:p w:rsidR="005171F7" w:rsidRDefault="005171F7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 w:rsidRPr="00952595">
        <w:t>6112</w:t>
      </w:r>
      <w:r w:rsidRPr="00952595">
        <w:tab/>
        <w:t>Zastupitelstvo městyse – výdaje na odměny zastupitelů, poplatky za telef</w:t>
      </w:r>
      <w:r>
        <w:t>onní</w:t>
      </w:r>
      <w:r w:rsidRPr="00952595">
        <w:t xml:space="preserve"> hovory, cestovné, pohoštění</w:t>
      </w:r>
      <w:r>
        <w:t>,nákup mobilu</w:t>
      </w:r>
      <w:r>
        <w:tab/>
        <w:t xml:space="preserve">celkem </w:t>
      </w:r>
      <w:r>
        <w:rPr>
          <w:b/>
          <w:bCs/>
        </w:rPr>
        <w:t>1 680 806</w:t>
      </w:r>
      <w:r w:rsidRPr="005F0BFD">
        <w:rPr>
          <w:b/>
          <w:bCs/>
        </w:rPr>
        <w:t>,00 Kč</w:t>
      </w:r>
    </w:p>
    <w:p w:rsidR="005171F7" w:rsidRDefault="005171F7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 w:rsidRPr="00AC43B0">
        <w:t>6114</w:t>
      </w:r>
      <w:r>
        <w:t xml:space="preserve">   Volby do Parlamentu ČR – výdaje spojené s volbami- odměny členů volební komise, distribuce                volebních lístků, stravné členů volební komise,cestovné,kancelářské potřeby                                                            </w:t>
      </w:r>
    </w:p>
    <w:p w:rsidR="005171F7" w:rsidRPr="00AC43B0" w:rsidRDefault="005171F7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 w:rsidRPr="00AC43B0">
        <w:rPr>
          <w:b/>
          <w:bCs/>
        </w:rPr>
        <w:t>32 665,00 Kč</w:t>
      </w:r>
    </w:p>
    <w:p w:rsidR="005171F7" w:rsidRPr="00952595" w:rsidRDefault="005171F7" w:rsidP="00AC43B0">
      <w:pPr>
        <w:pStyle w:val="BodyText"/>
        <w:tabs>
          <w:tab w:val="left" w:pos="851"/>
          <w:tab w:val="right" w:pos="9072"/>
        </w:tabs>
      </w:pPr>
      <w:r>
        <w:t xml:space="preserve">   </w:t>
      </w:r>
    </w:p>
    <w:p w:rsidR="005171F7" w:rsidRDefault="005171F7" w:rsidP="00DA62DC">
      <w:pPr>
        <w:pStyle w:val="BodyText"/>
        <w:numPr>
          <w:ilvl w:val="0"/>
          <w:numId w:val="134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>
        <w:t>Činnost</w:t>
      </w:r>
      <w:r w:rsidRPr="00952595">
        <w:t xml:space="preserve"> místní správy – náklady na zabezpečení chodu úřadu a pracovní čety tvoří položky: nákup materiálu, tiskopisů, náklady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majetku–počítač (2 ks),tiskárna,fotoaparát,telefonní ústředna,dveřní telefon,lednice, kancelářská židle, závěsný odznak pro starosty k obřadům, token ME (8 ks),vlajka ČR (2 ks),optická myš</w:t>
      </w:r>
      <w:r>
        <w:tab/>
        <w:t xml:space="preserve">         </w:t>
      </w:r>
    </w:p>
    <w:p w:rsidR="005171F7" w:rsidRDefault="005171F7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t xml:space="preserve">                                                                                                              celkem </w:t>
      </w:r>
      <w:r>
        <w:rPr>
          <w:b/>
          <w:bCs/>
        </w:rPr>
        <w:t>4 768 070,08</w:t>
      </w:r>
      <w:r w:rsidRPr="003B1536">
        <w:rPr>
          <w:b/>
          <w:bCs/>
        </w:rPr>
        <w:t xml:space="preserve"> Kč</w:t>
      </w:r>
    </w:p>
    <w:p w:rsidR="005171F7" w:rsidRDefault="005171F7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   </w:t>
      </w:r>
    </w:p>
    <w:p w:rsidR="005171F7" w:rsidRDefault="005171F7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rPr>
          <w:b/>
          <w:bCs/>
        </w:rPr>
        <w:t xml:space="preserve">            </w:t>
      </w:r>
      <w:r w:rsidRPr="00B72C88">
        <w:t>Budova Boční č.p. 555-</w:t>
      </w:r>
      <w:r>
        <w:t>náklady na provoz budovy, nákup drobného dlouhodobého majetku-</w:t>
      </w:r>
    </w:p>
    <w:p w:rsidR="005171F7" w:rsidRDefault="005171F7" w:rsidP="004A3EA7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zásobník na papírové ručníky (2 ks), dávkovač na tekuté mýdlo (2 ks)</w:t>
      </w:r>
    </w:p>
    <w:p w:rsidR="005171F7" w:rsidRDefault="005171F7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76 391,84</w:t>
      </w:r>
      <w:r w:rsidRPr="00B72C88">
        <w:rPr>
          <w:b/>
          <w:bCs/>
        </w:rPr>
        <w:t xml:space="preserve"> Kč</w:t>
      </w:r>
    </w:p>
    <w:p w:rsidR="005171F7" w:rsidRPr="00B72C88" w:rsidRDefault="005171F7" w:rsidP="00655E38">
      <w:pPr>
        <w:pStyle w:val="BodyText"/>
        <w:tabs>
          <w:tab w:val="left" w:pos="851"/>
          <w:tab w:val="right" w:pos="9072"/>
        </w:tabs>
        <w:ind w:left="142"/>
        <w:jc w:val="both"/>
      </w:pPr>
    </w:p>
    <w:p w:rsidR="005171F7" w:rsidRPr="00952595" w:rsidRDefault="005171F7" w:rsidP="005F0BFD">
      <w:pPr>
        <w:pStyle w:val="BodyText"/>
        <w:tabs>
          <w:tab w:val="left" w:pos="851"/>
          <w:tab w:val="right" w:pos="9072"/>
        </w:tabs>
        <w:ind w:left="142"/>
        <w:jc w:val="both"/>
      </w:pPr>
      <w:r>
        <w:t>6171</w:t>
      </w:r>
      <w:r>
        <w:tab/>
        <w:t>Výdaje na provoz tělocvičny</w:t>
      </w:r>
      <w:r>
        <w:tab/>
        <w:t xml:space="preserve">celkem </w:t>
      </w:r>
      <w:r>
        <w:rPr>
          <w:b/>
          <w:bCs/>
        </w:rPr>
        <w:t>161 978,14</w:t>
      </w:r>
      <w:r w:rsidRPr="003B1536">
        <w:rPr>
          <w:b/>
          <w:bCs/>
        </w:rPr>
        <w:t xml:space="preserve"> Kč</w:t>
      </w:r>
    </w:p>
    <w:p w:rsidR="005171F7" w:rsidRPr="00952595" w:rsidRDefault="005171F7" w:rsidP="00661581">
      <w:pPr>
        <w:pStyle w:val="BodyText"/>
        <w:numPr>
          <w:ilvl w:val="0"/>
          <w:numId w:val="136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ab/>
        <w:t xml:space="preserve">celkem </w:t>
      </w:r>
      <w:r>
        <w:rPr>
          <w:b/>
          <w:bCs/>
        </w:rPr>
        <w:t>63 046,8</w:t>
      </w:r>
      <w:r w:rsidRPr="003B1536">
        <w:rPr>
          <w:b/>
          <w:bCs/>
        </w:rPr>
        <w:t>0 Kč</w:t>
      </w:r>
    </w:p>
    <w:p w:rsidR="005171F7" w:rsidRPr="00343E9D" w:rsidRDefault="005171F7" w:rsidP="00661581">
      <w:pPr>
        <w:pStyle w:val="BodyText"/>
        <w:numPr>
          <w:ilvl w:val="0"/>
          <w:numId w:val="137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Pojištění majetku městyse</w:t>
      </w:r>
      <w:r>
        <w:tab/>
        <w:t xml:space="preserve">celkem </w:t>
      </w:r>
      <w:r>
        <w:rPr>
          <w:b/>
          <w:bCs/>
        </w:rPr>
        <w:t>162</w:t>
      </w:r>
      <w:r w:rsidRPr="003B1536">
        <w:rPr>
          <w:b/>
          <w:bCs/>
        </w:rPr>
        <w:t> </w:t>
      </w:r>
      <w:r>
        <w:rPr>
          <w:b/>
          <w:bCs/>
        </w:rPr>
        <w:t>623</w:t>
      </w:r>
      <w:r w:rsidRPr="003B1536">
        <w:rPr>
          <w:b/>
          <w:bCs/>
        </w:rPr>
        <w:t>,00 Kč</w:t>
      </w:r>
    </w:p>
    <w:p w:rsidR="005171F7" w:rsidRPr="00952595" w:rsidRDefault="005171F7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      celkem </w:t>
      </w:r>
      <w:r w:rsidRPr="00343E9D">
        <w:rPr>
          <w:b/>
          <w:bCs/>
        </w:rPr>
        <w:t>500,00 Kč</w:t>
      </w:r>
      <w:r>
        <w:t xml:space="preserve">  </w:t>
      </w:r>
    </w:p>
    <w:p w:rsidR="005171F7" w:rsidRDefault="00517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6399</w:t>
      </w:r>
      <w:r w:rsidRPr="00952595">
        <w:tab/>
        <w:t>Platba daně z příjmu za městys</w:t>
      </w:r>
      <w:r>
        <w:tab/>
        <w:t xml:space="preserve">celkem </w:t>
      </w:r>
      <w:r>
        <w:rPr>
          <w:b/>
          <w:bCs/>
        </w:rPr>
        <w:t>371 070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5171F7" w:rsidRPr="00343E9D" w:rsidRDefault="00517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dotace na volby             celkem </w:t>
      </w:r>
      <w:r w:rsidRPr="00343E9D">
        <w:rPr>
          <w:b/>
          <w:bCs/>
        </w:rPr>
        <w:t>11 656,00 Kč</w:t>
      </w:r>
    </w:p>
    <w:p w:rsidR="005171F7" w:rsidRPr="00952595" w:rsidRDefault="005171F7" w:rsidP="00661581">
      <w:pPr>
        <w:pStyle w:val="BodyText"/>
        <w:numPr>
          <w:ilvl w:val="0"/>
          <w:numId w:val="138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5171F7" w:rsidRPr="00952595" w:rsidRDefault="005171F7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  <w:t>6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  <w:t>45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 w:rsidRPr="00952595">
        <w:tab/>
        <w:t>Svaz těl</w:t>
      </w:r>
      <w:r>
        <w:t>esně postižených Vev. Bítýška</w:t>
      </w:r>
      <w:r>
        <w:tab/>
        <w:t>25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Klub přátel TJ</w:t>
      </w:r>
      <w:r>
        <w:tab/>
        <w:t>23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  <w:t>23 0</w:t>
      </w:r>
      <w:r w:rsidRPr="00952595">
        <w:t>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  <w:t>30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right" w:pos="9072"/>
        </w:tabs>
        <w:ind w:firstLine="142"/>
      </w:pPr>
      <w:r w:rsidRPr="00952595">
        <w:tab/>
        <w:t>ADRA</w:t>
      </w:r>
      <w:r w:rsidRPr="00952595">
        <w:tab/>
        <w:t>5 000,-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  <w:t>5</w:t>
      </w:r>
      <w:r w:rsidRPr="00952595">
        <w:t>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>Český svaz včelařů Vev. Bítýška</w:t>
      </w:r>
      <w:r w:rsidRPr="00952595">
        <w:tab/>
        <w:t>1 000,- Kč</w:t>
      </w:r>
    </w:p>
    <w:p w:rsidR="005171F7" w:rsidRPr="00952595" w:rsidRDefault="00517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Rodiče a děti Chudčice</w:t>
      </w:r>
      <w:r>
        <w:tab/>
        <w:t>10</w:t>
      </w:r>
      <w:r w:rsidRPr="00952595">
        <w:t> 000,- Kč</w:t>
      </w:r>
    </w:p>
    <w:p w:rsidR="005171F7" w:rsidRPr="00952595" w:rsidRDefault="00517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173</w:t>
      </w:r>
      <w:r w:rsidRPr="009F129C">
        <w:rPr>
          <w:b/>
          <w:bCs/>
        </w:rPr>
        <w:t> 000,- Kč</w:t>
      </w:r>
    </w:p>
    <w:p w:rsidR="005171F7" w:rsidRPr="00952595" w:rsidRDefault="005171F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5171F7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  <w:bookmarkStart w:id="0" w:name="_Toc237847753"/>
      <w:bookmarkStart w:id="1" w:name="_Toc277002962"/>
      <w:bookmarkStart w:id="2" w:name="_Toc308529400"/>
      <w:bookmarkStart w:id="3" w:name="_Toc353453040"/>
    </w:p>
    <w:p w:rsidR="005171F7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5171F7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5171F7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5171F7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5171F7" w:rsidRPr="00F746AC" w:rsidRDefault="00517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t xml:space="preserve">  </w:t>
      </w:r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 w:rsidRPr="00F746AC">
        <w:rPr>
          <w:b/>
          <w:bCs/>
          <w:sz w:val="28"/>
          <w:szCs w:val="28"/>
        </w:rPr>
        <w:t xml:space="preserve">městyse </w:t>
      </w:r>
    </w:p>
    <w:p w:rsidR="005171F7" w:rsidRPr="00952595" w:rsidRDefault="005171F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5171F7" w:rsidRPr="00952595" w:rsidRDefault="005171F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5171F7" w:rsidRPr="00B46F12" w:rsidRDefault="005171F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5171F7" w:rsidRPr="00952595" w:rsidRDefault="005171F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2017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128 524,94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2017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3 % z objemu skutečně vyplacených hrubých platů a hrubých odměn za rok 2016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2017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187 507,00</w:t>
      </w:r>
      <w:r w:rsidRPr="00952595">
        <w:rPr>
          <w:b/>
          <w:bCs/>
          <w:sz w:val="24"/>
          <w:szCs w:val="24"/>
        </w:rPr>
        <w:t xml:space="preserve"> Kč. </w:t>
      </w:r>
      <w:r w:rsidRPr="00952595">
        <w:rPr>
          <w:sz w:val="24"/>
          <w:szCs w:val="24"/>
        </w:rPr>
        <w:t>Dále b</w:t>
      </w:r>
      <w:r>
        <w:rPr>
          <w:sz w:val="24"/>
          <w:szCs w:val="24"/>
        </w:rPr>
        <w:t xml:space="preserve">yly rozpočtovány úroky ve výši </w:t>
      </w:r>
      <w:r w:rsidRPr="00BF6802">
        <w:rPr>
          <w:b/>
          <w:bCs/>
          <w:sz w:val="24"/>
          <w:szCs w:val="24"/>
        </w:rPr>
        <w:t>100,00 Kč</w:t>
      </w:r>
      <w:r>
        <w:rPr>
          <w:sz w:val="24"/>
          <w:szCs w:val="24"/>
        </w:rPr>
        <w:t xml:space="preserve"> a v rozpočtovém opatření splátky zápůjček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12</w:t>
      </w:r>
      <w:r w:rsidRPr="00952595">
        <w:rPr>
          <w:b/>
          <w:bCs/>
          <w:sz w:val="24"/>
          <w:szCs w:val="24"/>
        </w:rPr>
        <w:t> 000</w:t>
      </w:r>
      <w:r w:rsidRPr="00BF6802">
        <w:rPr>
          <w:b/>
          <w:bCs/>
          <w:sz w:val="24"/>
          <w:szCs w:val="24"/>
        </w:rPr>
        <w:t>,00</w:t>
      </w:r>
      <w:r w:rsidRPr="00952595">
        <w:rPr>
          <w:sz w:val="24"/>
          <w:szCs w:val="24"/>
        </w:rPr>
        <w:t xml:space="preserve"> </w:t>
      </w:r>
      <w:r w:rsidRPr="00C13DA0">
        <w:rPr>
          <w:b/>
          <w:bCs/>
          <w:sz w:val="24"/>
          <w:szCs w:val="24"/>
        </w:rPr>
        <w:t>Kč</w:t>
      </w:r>
      <w:r>
        <w:rPr>
          <w:sz w:val="24"/>
          <w:szCs w:val="24"/>
        </w:rPr>
        <w:t>.</w:t>
      </w:r>
    </w:p>
    <w:p w:rsidR="005171F7" w:rsidRDefault="005171F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5171F7" w:rsidRPr="00952595" w:rsidRDefault="005171F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5171F7" w:rsidRPr="00952595" w:rsidRDefault="005171F7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5171F7" w:rsidRPr="00952595" w:rsidRDefault="005171F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171F7" w:rsidRPr="00952595" w:rsidRDefault="005171F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Výdaje ve schváleném rozpočtu byly plánovány ve výši </w:t>
      </w:r>
      <w:r>
        <w:rPr>
          <w:b/>
          <w:bCs/>
          <w:sz w:val="24"/>
          <w:szCs w:val="24"/>
        </w:rPr>
        <w:t>316 100,00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, rozpočtovým opatřením byly výdaje navýšeny o </w:t>
      </w:r>
      <w:r w:rsidRPr="00BF6802">
        <w:rPr>
          <w:b/>
          <w:bCs/>
          <w:sz w:val="24"/>
          <w:szCs w:val="24"/>
        </w:rPr>
        <w:t>12 000,00 Kč.</w:t>
      </w:r>
      <w:r>
        <w:rPr>
          <w:sz w:val="24"/>
          <w:szCs w:val="24"/>
        </w:rPr>
        <w:t xml:space="preserve">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252 557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5171F7" w:rsidRPr="00952595" w:rsidRDefault="005171F7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5171F7" w:rsidRPr="00952595" w:rsidRDefault="005171F7" w:rsidP="00263B3F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34 544,00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5171F7" w:rsidRPr="00952595" w:rsidRDefault="005171F7" w:rsidP="00263B3F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47 234,00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městyse</w:t>
      </w:r>
    </w:p>
    <w:p w:rsidR="005171F7" w:rsidRPr="00952595" w:rsidRDefault="005171F7" w:rsidP="002C40E6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85 600,00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souladu se statutem ve výši 400 Kč měsíčně na jednoho zaměstnance</w:t>
      </w:r>
    </w:p>
    <w:p w:rsidR="005171F7" w:rsidRPr="00F133FC" w:rsidRDefault="005171F7" w:rsidP="002C40E6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finanční dar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28 140,00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– dar</w:t>
      </w:r>
      <w:r w:rsidRPr="00952595">
        <w:rPr>
          <w:sz w:val="24"/>
          <w:szCs w:val="24"/>
        </w:rPr>
        <w:t xml:space="preserve"> u příležitosti ž</w:t>
      </w:r>
      <w:r>
        <w:rPr>
          <w:sz w:val="24"/>
          <w:szCs w:val="24"/>
        </w:rPr>
        <w:t>ivotního jubilea byl vyplacen 7</w:t>
      </w:r>
      <w:r w:rsidRPr="00952595">
        <w:rPr>
          <w:sz w:val="24"/>
          <w:szCs w:val="24"/>
        </w:rPr>
        <w:t xml:space="preserve"> zaměstnanc</w:t>
      </w:r>
      <w:r>
        <w:rPr>
          <w:sz w:val="24"/>
          <w:szCs w:val="24"/>
        </w:rPr>
        <w:t>ům</w:t>
      </w:r>
    </w:p>
    <w:p w:rsidR="005171F7" w:rsidRPr="00952595" w:rsidRDefault="005171F7" w:rsidP="00A6746D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6 700,00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5 dětí zaměstnanců</w:t>
      </w:r>
    </w:p>
    <w:p w:rsidR="005171F7" w:rsidRDefault="005171F7" w:rsidP="00263B3F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8 484,00 Kč</w:t>
      </w:r>
    </w:p>
    <w:p w:rsidR="005171F7" w:rsidRDefault="005171F7" w:rsidP="00263B3F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D64D5D">
        <w:rPr>
          <w:sz w:val="24"/>
          <w:szCs w:val="24"/>
        </w:rPr>
        <w:t>poskytnuté zápůjčky zaměstnancům úřadu ve výši</w:t>
      </w:r>
      <w:r>
        <w:rPr>
          <w:b/>
          <w:bCs/>
          <w:sz w:val="24"/>
          <w:szCs w:val="24"/>
        </w:rPr>
        <w:t xml:space="preserve"> 40 000,00 Kč</w:t>
      </w:r>
    </w:p>
    <w:p w:rsidR="005171F7" w:rsidRPr="00952595" w:rsidRDefault="005171F7" w:rsidP="00263B3F">
      <w:pPr>
        <w:numPr>
          <w:ilvl w:val="0"/>
          <w:numId w:val="14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D64D5D">
        <w:rPr>
          <w:sz w:val="24"/>
          <w:szCs w:val="24"/>
        </w:rPr>
        <w:t>výdaje na sportovní akci pro zaměstnance úřadu ve výši</w:t>
      </w:r>
      <w:r>
        <w:rPr>
          <w:b/>
          <w:bCs/>
          <w:sz w:val="24"/>
          <w:szCs w:val="24"/>
        </w:rPr>
        <w:t xml:space="preserve"> 1 855,00 Kč.</w:t>
      </w:r>
    </w:p>
    <w:p w:rsidR="005171F7" w:rsidRDefault="005171F7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2017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75 487,80</w:t>
      </w:r>
      <w:r w:rsidRPr="00952595">
        <w:rPr>
          <w:b/>
          <w:bCs/>
          <w:sz w:val="24"/>
          <w:szCs w:val="24"/>
        </w:rPr>
        <w:t xml:space="preserve"> Kč.</w:t>
      </w:r>
    </w:p>
    <w:p w:rsidR="005171F7" w:rsidRDefault="005171F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5171F7" w:rsidRPr="00F746AC" w:rsidRDefault="005171F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5171F7" w:rsidRPr="00952595" w:rsidRDefault="005171F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5171F7" w:rsidRDefault="00517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5171F7" w:rsidRDefault="00517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 w:rsidRPr="003635B0">
        <w:rPr>
          <w:sz w:val="24"/>
          <w:szCs w:val="24"/>
        </w:rPr>
        <w:t>Příjmy fondu tvořily neinvestiční přijaté dary od občanů ve výši</w:t>
      </w:r>
      <w:r>
        <w:rPr>
          <w:b/>
          <w:bCs/>
          <w:sz w:val="24"/>
          <w:szCs w:val="24"/>
        </w:rPr>
        <w:t xml:space="preserve"> 4.000,00 Kč.</w:t>
      </w:r>
    </w:p>
    <w:p w:rsidR="005171F7" w:rsidRDefault="00517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Čerpání fondu</w:t>
      </w:r>
    </w:p>
    <w:p w:rsidR="005171F7" w:rsidRDefault="00517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 w:rsidRPr="003635B0">
        <w:rPr>
          <w:sz w:val="24"/>
          <w:szCs w:val="24"/>
        </w:rPr>
        <w:t>Výdaje v upraveném rozpočtu byly plánovány ve výši</w:t>
      </w:r>
      <w:r>
        <w:rPr>
          <w:b/>
          <w:bCs/>
          <w:sz w:val="24"/>
          <w:szCs w:val="24"/>
        </w:rPr>
        <w:t xml:space="preserve"> 4.000,00 Kč. </w:t>
      </w:r>
    </w:p>
    <w:p w:rsidR="005171F7" w:rsidRPr="00132AD2" w:rsidRDefault="005171F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 w:rsidRPr="00132AD2">
        <w:rPr>
          <w:sz w:val="24"/>
          <w:szCs w:val="24"/>
        </w:rPr>
        <w:t>K čerpání fondu v roce 2017 nedošlo.</w:t>
      </w:r>
    </w:p>
    <w:p w:rsidR="005171F7" w:rsidRPr="00952595" w:rsidRDefault="00517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 w:rsidRPr="00132AD2">
        <w:rPr>
          <w:sz w:val="24"/>
          <w:szCs w:val="24"/>
        </w:rPr>
        <w:t>K 31. prosinci 2017 činil zůstatek peněžních prostředků na běžném účtu</w:t>
      </w:r>
      <w:r>
        <w:rPr>
          <w:b/>
          <w:bCs/>
          <w:sz w:val="24"/>
          <w:szCs w:val="24"/>
        </w:rPr>
        <w:t xml:space="preserve"> 4.000,00 Kč.</w:t>
      </w:r>
    </w:p>
    <w:p w:rsidR="005171F7" w:rsidRPr="00952595" w:rsidRDefault="00517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5171F7" w:rsidRPr="00EA43AB" w:rsidRDefault="005171F7" w:rsidP="00E3520D">
      <w:pPr>
        <w:pStyle w:val="BodyText"/>
        <w:ind w:firstLine="142"/>
        <w:rPr>
          <w:b/>
          <w:bCs/>
        </w:rPr>
      </w:pP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městyse za rok 2017</w:t>
      </w:r>
    </w:p>
    <w:p w:rsidR="005171F7" w:rsidRDefault="005171F7" w:rsidP="00E3520D">
      <w:pPr>
        <w:pStyle w:val="BodyText"/>
        <w:ind w:firstLine="142"/>
        <w:jc w:val="both"/>
      </w:pPr>
      <w:r>
        <w:t xml:space="preserve">Přezkoumání hospodaření městyse za rok 2017 bylo provedeno na základě žádosti městyse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 9. a 10. 10. 2017, konečné přezkoumání hospodaření se uskutečnilo ve dnech  5. a  6. 3. 2018. </w:t>
      </w: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Default="005171F7" w:rsidP="00E3520D">
      <w:pPr>
        <w:pStyle w:val="BodyText"/>
        <w:ind w:firstLine="142"/>
        <w:jc w:val="both"/>
      </w:pPr>
      <w:r w:rsidRPr="008367D8">
        <w:rPr>
          <w:b/>
          <w:bCs/>
        </w:rPr>
        <w:t>Závěr:</w:t>
      </w:r>
      <w:r>
        <w:t xml:space="preserve"> Při přezkoumání hospodaření Městyse Veverská Bítýška </w:t>
      </w:r>
      <w:r w:rsidRPr="009F3111">
        <w:t xml:space="preserve">za rok </w:t>
      </w:r>
      <w:r>
        <w:t xml:space="preserve">2017 </w:t>
      </w:r>
      <w:r w:rsidRPr="009F3111">
        <w:t>by</w:t>
      </w:r>
      <w:r>
        <w:t xml:space="preserve">ly zjištěny chyby a nedostatky, které nemají závažnost nedostatků uvedených v § 10 odst. 3 písm.c) zákona o přezkoumání hospodaření, a to: </w:t>
      </w:r>
    </w:p>
    <w:p w:rsidR="005171F7" w:rsidRDefault="005171F7" w:rsidP="00CA7D5F">
      <w:pPr>
        <w:pStyle w:val="BodyText"/>
        <w:numPr>
          <w:ilvl w:val="1"/>
          <w:numId w:val="136"/>
        </w:numPr>
        <w:jc w:val="both"/>
      </w:pPr>
      <w:r>
        <w:t>Zadavatel neuveřejnil na profilu zadavatele smlouvu uzavřenou na veřejnou zakázku včetně všech jejích změn a dodatků v souladu se zákonem.</w:t>
      </w:r>
    </w:p>
    <w:p w:rsidR="005171F7" w:rsidRDefault="005171F7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městyse</w:t>
      </w:r>
      <w:r w:rsidRPr="009F3111">
        <w:t xml:space="preserve"> je </w:t>
      </w:r>
      <w:r>
        <w:t>součástí záverečného účtu.</w:t>
      </w:r>
    </w:p>
    <w:p w:rsidR="005171F7" w:rsidRDefault="005171F7" w:rsidP="00E3520D">
      <w:pPr>
        <w:pStyle w:val="BodyText"/>
        <w:tabs>
          <w:tab w:val="left" w:pos="6237"/>
          <w:tab w:val="left" w:pos="7513"/>
        </w:tabs>
        <w:ind w:firstLine="142"/>
      </w:pP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Default="005171F7" w:rsidP="00E3520D">
      <w:pPr>
        <w:pStyle w:val="BodyText"/>
        <w:ind w:firstLine="142"/>
        <w:jc w:val="both"/>
        <w:rPr>
          <w:b/>
          <w:bCs/>
        </w:rPr>
      </w:pPr>
    </w:p>
    <w:p w:rsidR="005171F7" w:rsidRPr="00597797" w:rsidRDefault="005171F7" w:rsidP="00E3520D">
      <w:pPr>
        <w:pStyle w:val="BodyText"/>
        <w:ind w:firstLine="142"/>
        <w:jc w:val="both"/>
      </w:pPr>
      <w:r w:rsidRPr="00597797">
        <w:rPr>
          <w:b/>
          <w:bCs/>
        </w:rPr>
        <w:t>Příspěvkové organizace</w:t>
      </w:r>
    </w:p>
    <w:p w:rsidR="005171F7" w:rsidRDefault="005171F7" w:rsidP="00E3520D">
      <w:pPr>
        <w:pStyle w:val="BodyText"/>
        <w:ind w:firstLine="142"/>
      </w:pPr>
      <w:r>
        <w:t>Městys je zřizovatelem příspěvkových organizací:</w:t>
      </w:r>
    </w:p>
    <w:p w:rsidR="005171F7" w:rsidRDefault="005171F7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Neinvestiční dotace od městyse                                                                    930 000,00 Kč</w:t>
      </w:r>
    </w:p>
    <w:p w:rsidR="005171F7" w:rsidRPr="001C38A2" w:rsidRDefault="005171F7" w:rsidP="00A54C16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 5 061 224,50 Kč</w:t>
      </w:r>
    </w:p>
    <w:p w:rsidR="005171F7" w:rsidRDefault="005171F7" w:rsidP="00EF7AE3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941 795,68 Kč</w:t>
      </w:r>
    </w:p>
    <w:p w:rsidR="005171F7" w:rsidRPr="001C38A2" w:rsidRDefault="005171F7" w:rsidP="00EF7AE3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68 856,00 Kč</w:t>
      </w:r>
    </w:p>
    <w:p w:rsidR="005171F7" w:rsidRDefault="005171F7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7 001 876,18 Kč</w:t>
      </w:r>
    </w:p>
    <w:p w:rsidR="005171F7" w:rsidRDefault="005171F7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171F7" w:rsidRPr="001C4B89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6 460 100</w:t>
      </w:r>
      <w:r w:rsidRPr="00AF24A4">
        <w:t>,00</w:t>
      </w:r>
      <w:r>
        <w:tab/>
        <w:t>7 001 900</w:t>
      </w:r>
      <w:r w:rsidRPr="00AF24A4">
        <w:t>,00</w:t>
      </w:r>
      <w:r>
        <w:tab/>
        <w:t>7 001 876,18</w:t>
      </w:r>
    </w:p>
    <w:p w:rsidR="005171F7" w:rsidRPr="001C4B89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6 460 10</w:t>
      </w:r>
      <w:r w:rsidRPr="00AF24A4">
        <w:t>0,00</w:t>
      </w:r>
      <w:r>
        <w:tab/>
        <w:t>7 001 900</w:t>
      </w:r>
      <w:r w:rsidRPr="00AF24A4">
        <w:t>,00</w:t>
      </w:r>
      <w:r>
        <w:tab/>
        <w:t>6 897 913,29</w:t>
      </w:r>
    </w:p>
    <w:p w:rsidR="005171F7" w:rsidRPr="00273FE6" w:rsidRDefault="005171F7" w:rsidP="00273FE6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2017</w:t>
      </w:r>
      <w:r>
        <w:tab/>
      </w:r>
      <w:r>
        <w:rPr>
          <w:b/>
          <w:bCs/>
        </w:rPr>
        <w:t>103 962,89</w:t>
      </w:r>
      <w:r w:rsidRPr="001C38A2">
        <w:rPr>
          <w:b/>
          <w:bCs/>
        </w:rPr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2017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56 027,76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101 965,13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>63 143,00 Kč</w:t>
      </w:r>
    </w:p>
    <w:p w:rsidR="005171F7" w:rsidRDefault="005171F7" w:rsidP="00E3520D">
      <w:pPr>
        <w:pStyle w:val="BodyText"/>
        <w:ind w:firstLine="142"/>
        <w:jc w:val="both"/>
      </w:pPr>
    </w:p>
    <w:p w:rsidR="005171F7" w:rsidRDefault="005171F7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Neinvestiční dotace od městyse</w:t>
      </w:r>
      <w:r>
        <w:tab/>
        <w:t xml:space="preserve">  1 800 000,00 Kč</w:t>
      </w:r>
    </w:p>
    <w:p w:rsidR="005171F7" w:rsidRPr="00C33F23" w:rsidRDefault="005171F7" w:rsidP="004563E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17 782 617,00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1 468 545,80</w:t>
      </w:r>
      <w:r w:rsidRPr="001C38A2"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Čerpání fondů</w:t>
      </w:r>
      <w:r>
        <w:tab/>
        <w:t>467 491,94 Kč</w:t>
      </w:r>
    </w:p>
    <w:p w:rsidR="005171F7" w:rsidRPr="006F2836" w:rsidRDefault="00517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21 518 654,74</w:t>
      </w:r>
      <w:r w:rsidRPr="006F2836">
        <w:rPr>
          <w:b/>
          <w:bCs/>
        </w:rPr>
        <w:t xml:space="preserve"> Kč</w:t>
      </w:r>
    </w:p>
    <w:p w:rsidR="005171F7" w:rsidRPr="006F2836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16 669 600,00</w:t>
      </w:r>
      <w:r>
        <w:tab/>
        <w:t>21 906 300,00</w:t>
      </w:r>
      <w:r>
        <w:tab/>
        <w:t>21 518 654,74</w:t>
      </w: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16 669 600,00</w:t>
      </w:r>
      <w:r>
        <w:tab/>
        <w:t>21 906 300,00</w:t>
      </w:r>
      <w:r>
        <w:tab/>
        <w:t>21 518 654,74</w:t>
      </w:r>
    </w:p>
    <w:p w:rsidR="005171F7" w:rsidRPr="00D64C82" w:rsidRDefault="005171F7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2017</w:t>
      </w:r>
      <w:r>
        <w:tab/>
      </w:r>
      <w:r>
        <w:rPr>
          <w:b/>
          <w:bCs/>
        </w:rPr>
        <w:t>0,00</w:t>
      </w:r>
      <w:r w:rsidRPr="00C33F23">
        <w:rPr>
          <w:b/>
          <w:bCs/>
        </w:rPr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2017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396 190,18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345 813,43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865 776,44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400 620,00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  <w:jc w:val="both"/>
      </w:pPr>
    </w:p>
    <w:p w:rsidR="005171F7" w:rsidRPr="002138B4" w:rsidRDefault="005171F7" w:rsidP="00E3520D">
      <w:pPr>
        <w:pStyle w:val="BodyText"/>
        <w:tabs>
          <w:tab w:val="right" w:pos="8647"/>
        </w:tabs>
        <w:ind w:firstLine="142"/>
      </w:pPr>
    </w:p>
    <w:p w:rsidR="005171F7" w:rsidRDefault="00517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5171F7" w:rsidRDefault="00517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5171F7" w:rsidRDefault="00517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52BD0">
        <w:rPr>
          <w:b/>
          <w:bCs/>
        </w:rPr>
        <w:t>3. Vývařovna obědů Veverská Bítýška</w:t>
      </w:r>
    </w:p>
    <w:p w:rsidR="005171F7" w:rsidRPr="00FB3062" w:rsidRDefault="005171F7" w:rsidP="00E3520D">
      <w:pPr>
        <w:pStyle w:val="BodyText"/>
        <w:tabs>
          <w:tab w:val="right" w:pos="8647"/>
        </w:tabs>
        <w:ind w:firstLine="142"/>
      </w:pPr>
      <w:r w:rsidRPr="00652BD0">
        <w:t>Neinvestiční dotace od městyse</w:t>
      </w:r>
      <w:r>
        <w:tab/>
        <w:t>6</w:t>
      </w:r>
      <w:r w:rsidRPr="00FB3062">
        <w:t>00 000,00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Vlastní příjmy</w:t>
      </w:r>
      <w:r>
        <w:tab/>
        <w:t>917 222,35</w:t>
      </w:r>
      <w:r w:rsidRPr="00FB3062"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264 390,57 Kč</w:t>
      </w:r>
    </w:p>
    <w:p w:rsidR="005171F7" w:rsidRPr="00DF777C" w:rsidRDefault="00517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1 781 612,92</w:t>
      </w:r>
      <w:r w:rsidRPr="00DF777C">
        <w:rPr>
          <w:b/>
          <w:bCs/>
        </w:rPr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</w:p>
    <w:p w:rsidR="005171F7" w:rsidRPr="00022AD4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1 875 100,00</w:t>
      </w:r>
      <w:r>
        <w:tab/>
        <w:t>1 781 700,00</w:t>
      </w:r>
      <w:r>
        <w:tab/>
        <w:t>1 781 612,92</w:t>
      </w:r>
    </w:p>
    <w:p w:rsidR="005171F7" w:rsidRDefault="00517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1 875 100,00</w:t>
      </w:r>
      <w:r>
        <w:tab/>
        <w:t>1 781 700,00</w:t>
      </w:r>
      <w:r>
        <w:tab/>
        <w:t>1 781 612,92</w:t>
      </w:r>
    </w:p>
    <w:p w:rsidR="005171F7" w:rsidRDefault="005171F7" w:rsidP="00432281">
      <w:pPr>
        <w:pStyle w:val="BodyText"/>
        <w:tabs>
          <w:tab w:val="right" w:pos="8647"/>
        </w:tabs>
        <w:ind w:firstLine="142"/>
      </w:pPr>
      <w:r>
        <w:t>Výsledek hospodaření k 31. 12. 2017</w:t>
      </w:r>
      <w:r>
        <w:tab/>
      </w:r>
      <w:r>
        <w:rPr>
          <w:b/>
          <w:bCs/>
        </w:rPr>
        <w:t>0,00</w:t>
      </w:r>
      <w:r w:rsidRPr="005F2B76">
        <w:rPr>
          <w:b/>
          <w:bCs/>
        </w:rPr>
        <w:t xml:space="preserve">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31.12.2017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10 716,00 Kč</w:t>
      </w:r>
    </w:p>
    <w:p w:rsidR="005171F7" w:rsidRDefault="005171F7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104 575,36 Kč</w:t>
      </w:r>
    </w:p>
    <w:p w:rsidR="005171F7" w:rsidRDefault="005171F7" w:rsidP="00C61F3B">
      <w:pPr>
        <w:pStyle w:val="BodyText"/>
        <w:jc w:val="both"/>
      </w:pPr>
    </w:p>
    <w:p w:rsidR="005171F7" w:rsidRDefault="005171F7" w:rsidP="00E3520D">
      <w:pPr>
        <w:pStyle w:val="BodyText"/>
        <w:ind w:firstLine="142"/>
        <w:jc w:val="both"/>
      </w:pPr>
    </w:p>
    <w:p w:rsidR="005171F7" w:rsidRDefault="005171F7" w:rsidP="00E3520D">
      <w:pPr>
        <w:pStyle w:val="BodyText"/>
        <w:tabs>
          <w:tab w:val="left" w:pos="6237"/>
          <w:tab w:val="left" w:pos="7513"/>
        </w:tabs>
        <w:ind w:firstLine="142"/>
      </w:pPr>
    </w:p>
    <w:p w:rsidR="005171F7" w:rsidRPr="00952595" w:rsidRDefault="00517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5171F7" w:rsidRPr="00952595" w:rsidRDefault="005171F7" w:rsidP="006B3477">
      <w:pPr>
        <w:pStyle w:val="BodyText"/>
        <w:ind w:firstLine="142"/>
      </w:pPr>
    </w:p>
    <w:p w:rsidR="005171F7" w:rsidRDefault="005171F7" w:rsidP="006B3477">
      <w:pPr>
        <w:pStyle w:val="BodyText"/>
        <w:ind w:firstLine="142"/>
      </w:pPr>
    </w:p>
    <w:p w:rsidR="005171F7" w:rsidRDefault="005171F7" w:rsidP="006B3477">
      <w:pPr>
        <w:pStyle w:val="BodyText"/>
        <w:ind w:firstLine="142"/>
      </w:pPr>
    </w:p>
    <w:p w:rsidR="005171F7" w:rsidRPr="00952595" w:rsidRDefault="005171F7" w:rsidP="006B3477">
      <w:pPr>
        <w:pStyle w:val="BodyText"/>
        <w:ind w:firstLine="142"/>
      </w:pPr>
    </w:p>
    <w:p w:rsidR="005171F7" w:rsidRPr="00952595" w:rsidRDefault="005171F7" w:rsidP="00447370">
      <w:pPr>
        <w:pStyle w:val="BodyText"/>
        <w:tabs>
          <w:tab w:val="left" w:pos="5954"/>
        </w:tabs>
        <w:rPr>
          <w:b/>
          <w:bCs/>
        </w:rPr>
      </w:pPr>
      <w:r>
        <w:t xml:space="preserve">  </w:t>
      </w:r>
      <w:r w:rsidRPr="00952595">
        <w:rPr>
          <w:b/>
          <w:bCs/>
        </w:rPr>
        <w:t>Vyvěšeno:</w:t>
      </w:r>
      <w:r w:rsidRPr="00952595">
        <w:rPr>
          <w:b/>
          <w:bCs/>
        </w:rPr>
        <w:tab/>
        <w:t>Sňato:</w:t>
      </w:r>
    </w:p>
    <w:p w:rsidR="005171F7" w:rsidRPr="00952595" w:rsidRDefault="005171F7" w:rsidP="00C452C5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5171F7" w:rsidRPr="00952595" w:rsidRDefault="005171F7" w:rsidP="00C452C5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Vyvěšeno na el. úř. desce:</w:t>
      </w:r>
      <w:r w:rsidRPr="00952595">
        <w:rPr>
          <w:b/>
          <w:bCs/>
        </w:rPr>
        <w:tab/>
        <w:t>Sňato z el. úř. desky:</w:t>
      </w:r>
    </w:p>
    <w:p w:rsidR="005171F7" w:rsidRPr="00952595" w:rsidRDefault="005171F7" w:rsidP="00C452C5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5171F7" w:rsidRPr="00952595" w:rsidRDefault="005171F7" w:rsidP="00C452C5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Schváleno ZM dne:</w:t>
      </w:r>
    </w:p>
    <w:p w:rsidR="005171F7" w:rsidRPr="00B46F12" w:rsidRDefault="005171F7" w:rsidP="006B3477">
      <w:pPr>
        <w:pStyle w:val="BodyText"/>
        <w:ind w:firstLine="142"/>
      </w:pPr>
    </w:p>
    <w:p w:rsidR="005171F7" w:rsidRPr="00B46F12" w:rsidRDefault="005171F7" w:rsidP="00811EE6">
      <w:pPr>
        <w:pStyle w:val="BodyText"/>
        <w:ind w:firstLine="142"/>
        <w:jc w:val="center"/>
      </w:pPr>
    </w:p>
    <w:p w:rsidR="005171F7" w:rsidRPr="00B46F12" w:rsidRDefault="005171F7" w:rsidP="00811EE6">
      <w:pPr>
        <w:pStyle w:val="BodyText"/>
        <w:ind w:firstLine="142"/>
        <w:jc w:val="center"/>
      </w:pPr>
    </w:p>
    <w:p w:rsidR="005171F7" w:rsidRPr="00B46F12" w:rsidRDefault="005171F7" w:rsidP="00811EE6">
      <w:pPr>
        <w:pStyle w:val="BodyText"/>
        <w:ind w:firstLine="142"/>
        <w:jc w:val="center"/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171F7" w:rsidRDefault="00517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5171F7" w:rsidSect="0031621D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49" w:bottom="993" w:left="851" w:header="794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1F7" w:rsidRDefault="005171F7">
      <w:r>
        <w:separator/>
      </w:r>
    </w:p>
  </w:endnote>
  <w:endnote w:type="continuationSeparator" w:id="0">
    <w:p w:rsidR="005171F7" w:rsidRDefault="00517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1F7" w:rsidRDefault="005171F7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:rsidR="005171F7" w:rsidRDefault="005171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1F7" w:rsidRDefault="005171F7">
    <w:pPr>
      <w:pStyle w:val="Footer"/>
      <w:jc w:val="center"/>
    </w:pPr>
    <w:fldSimple w:instr=" PAGE   \* MERGEFORMAT ">
      <w:r>
        <w:t>3</w:t>
      </w:r>
    </w:fldSimple>
  </w:p>
  <w:p w:rsidR="005171F7" w:rsidRDefault="005171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1F7" w:rsidRDefault="005171F7">
      <w:r>
        <w:separator/>
      </w:r>
    </w:p>
  </w:footnote>
  <w:footnote w:type="continuationSeparator" w:id="0">
    <w:p w:rsidR="005171F7" w:rsidRDefault="005171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3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4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6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7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19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1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2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30"/>
  </w:num>
  <w:num w:numId="106">
    <w:abstractNumId w:val="3"/>
  </w:num>
  <w:num w:numId="107">
    <w:abstractNumId w:val="2"/>
  </w:num>
  <w:num w:numId="108">
    <w:abstractNumId w:val="24"/>
  </w:num>
  <w:num w:numId="109">
    <w:abstractNumId w:val="6"/>
  </w:num>
  <w:num w:numId="110">
    <w:abstractNumId w:val="26"/>
  </w:num>
  <w:num w:numId="111">
    <w:abstractNumId w:val="18"/>
  </w:num>
  <w:num w:numId="112">
    <w:abstractNumId w:val="7"/>
  </w:num>
  <w:num w:numId="113">
    <w:abstractNumId w:val="27"/>
  </w:num>
  <w:num w:numId="114">
    <w:abstractNumId w:val="9"/>
  </w:num>
  <w:num w:numId="115">
    <w:abstractNumId w:val="20"/>
  </w:num>
  <w:num w:numId="116">
    <w:abstractNumId w:val="19"/>
  </w:num>
  <w:num w:numId="117">
    <w:abstractNumId w:val="36"/>
  </w:num>
  <w:num w:numId="118">
    <w:abstractNumId w:val="34"/>
  </w:num>
  <w:num w:numId="119">
    <w:abstractNumId w:val="32"/>
  </w:num>
  <w:num w:numId="120">
    <w:abstractNumId w:val="10"/>
  </w:num>
  <w:num w:numId="121">
    <w:abstractNumId w:val="8"/>
  </w:num>
  <w:num w:numId="122">
    <w:abstractNumId w:val="1"/>
  </w:num>
  <w:num w:numId="123">
    <w:abstractNumId w:val="41"/>
  </w:num>
  <w:num w:numId="124">
    <w:abstractNumId w:val="29"/>
  </w:num>
  <w:num w:numId="125">
    <w:abstractNumId w:val="22"/>
  </w:num>
  <w:num w:numId="126">
    <w:abstractNumId w:val="28"/>
  </w:num>
  <w:num w:numId="127">
    <w:abstractNumId w:val="17"/>
  </w:num>
  <w:num w:numId="128">
    <w:abstractNumId w:val="15"/>
  </w:num>
  <w:num w:numId="129">
    <w:abstractNumId w:val="35"/>
  </w:num>
  <w:num w:numId="130">
    <w:abstractNumId w:val="33"/>
  </w:num>
  <w:num w:numId="131">
    <w:abstractNumId w:val="25"/>
  </w:num>
  <w:num w:numId="132">
    <w:abstractNumId w:val="42"/>
  </w:num>
  <w:num w:numId="133">
    <w:abstractNumId w:val="21"/>
  </w:num>
  <w:num w:numId="134">
    <w:abstractNumId w:val="44"/>
  </w:num>
  <w:num w:numId="135">
    <w:abstractNumId w:val="14"/>
  </w:num>
  <w:num w:numId="136">
    <w:abstractNumId w:val="23"/>
  </w:num>
  <w:num w:numId="137">
    <w:abstractNumId w:val="12"/>
  </w:num>
  <w:num w:numId="138">
    <w:abstractNumId w:val="31"/>
  </w:num>
  <w:num w:numId="139">
    <w:abstractNumId w:val="4"/>
  </w:num>
  <w:num w:numId="140">
    <w:abstractNumId w:val="37"/>
  </w:num>
  <w:num w:numId="141">
    <w:abstractNumId w:val="40"/>
  </w:num>
  <w:num w:numId="142">
    <w:abstractNumId w:val="11"/>
  </w:num>
  <w:num w:numId="143">
    <w:abstractNumId w:val="13"/>
  </w:num>
  <w:num w:numId="144">
    <w:abstractNumId w:val="5"/>
  </w:num>
  <w:num w:numId="145">
    <w:abstractNumId w:val="38"/>
  </w:num>
  <w:num w:numId="146">
    <w:abstractNumId w:val="16"/>
  </w:num>
  <w:num w:numId="147">
    <w:abstractNumId w:val="43"/>
  </w:num>
  <w:num w:numId="1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4BB0"/>
    <w:rsid w:val="000161F8"/>
    <w:rsid w:val="000228A6"/>
    <w:rsid w:val="00022AD4"/>
    <w:rsid w:val="00022BA0"/>
    <w:rsid w:val="0002533B"/>
    <w:rsid w:val="000255F6"/>
    <w:rsid w:val="00033F95"/>
    <w:rsid w:val="00040D91"/>
    <w:rsid w:val="00042CAC"/>
    <w:rsid w:val="00043D92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E64"/>
    <w:rsid w:val="00063122"/>
    <w:rsid w:val="00063897"/>
    <w:rsid w:val="00063BBD"/>
    <w:rsid w:val="00071B28"/>
    <w:rsid w:val="0007239C"/>
    <w:rsid w:val="00072459"/>
    <w:rsid w:val="000807EB"/>
    <w:rsid w:val="00081FF9"/>
    <w:rsid w:val="000836D8"/>
    <w:rsid w:val="00085DDD"/>
    <w:rsid w:val="0009455D"/>
    <w:rsid w:val="000972D3"/>
    <w:rsid w:val="000972FE"/>
    <w:rsid w:val="00097BDF"/>
    <w:rsid w:val="000A01DA"/>
    <w:rsid w:val="000A1689"/>
    <w:rsid w:val="000A1B62"/>
    <w:rsid w:val="000A455C"/>
    <w:rsid w:val="000A5EE1"/>
    <w:rsid w:val="000B358D"/>
    <w:rsid w:val="000B4F26"/>
    <w:rsid w:val="000C1F03"/>
    <w:rsid w:val="000C2D09"/>
    <w:rsid w:val="000D27DF"/>
    <w:rsid w:val="000D2A80"/>
    <w:rsid w:val="000D5656"/>
    <w:rsid w:val="000D76C9"/>
    <w:rsid w:val="000D7FC8"/>
    <w:rsid w:val="000E2C3A"/>
    <w:rsid w:val="000E30F4"/>
    <w:rsid w:val="000E4B8E"/>
    <w:rsid w:val="000F040E"/>
    <w:rsid w:val="000F0C12"/>
    <w:rsid w:val="000F2E6D"/>
    <w:rsid w:val="000F336E"/>
    <w:rsid w:val="000F3E64"/>
    <w:rsid w:val="000F4126"/>
    <w:rsid w:val="000F588B"/>
    <w:rsid w:val="000F76A7"/>
    <w:rsid w:val="00100F8D"/>
    <w:rsid w:val="001028E8"/>
    <w:rsid w:val="00104EDC"/>
    <w:rsid w:val="00105FCD"/>
    <w:rsid w:val="00106094"/>
    <w:rsid w:val="00106DD7"/>
    <w:rsid w:val="001143FF"/>
    <w:rsid w:val="00117DDC"/>
    <w:rsid w:val="00123CB0"/>
    <w:rsid w:val="00124712"/>
    <w:rsid w:val="001302BD"/>
    <w:rsid w:val="00132AD2"/>
    <w:rsid w:val="001332AE"/>
    <w:rsid w:val="00133311"/>
    <w:rsid w:val="001350CA"/>
    <w:rsid w:val="001356CB"/>
    <w:rsid w:val="0013755C"/>
    <w:rsid w:val="00137719"/>
    <w:rsid w:val="001406C5"/>
    <w:rsid w:val="001446E0"/>
    <w:rsid w:val="0014677C"/>
    <w:rsid w:val="0015184A"/>
    <w:rsid w:val="00152ED0"/>
    <w:rsid w:val="001575C7"/>
    <w:rsid w:val="00162291"/>
    <w:rsid w:val="00166F0A"/>
    <w:rsid w:val="00171229"/>
    <w:rsid w:val="00175CF2"/>
    <w:rsid w:val="00177AA1"/>
    <w:rsid w:val="00182F90"/>
    <w:rsid w:val="00187BB0"/>
    <w:rsid w:val="00190D48"/>
    <w:rsid w:val="00192A2A"/>
    <w:rsid w:val="00193B18"/>
    <w:rsid w:val="00196B51"/>
    <w:rsid w:val="001A5073"/>
    <w:rsid w:val="001A5DBA"/>
    <w:rsid w:val="001A78E0"/>
    <w:rsid w:val="001B09C1"/>
    <w:rsid w:val="001B10B0"/>
    <w:rsid w:val="001B1F6D"/>
    <w:rsid w:val="001B2FB2"/>
    <w:rsid w:val="001B41AD"/>
    <w:rsid w:val="001B6B60"/>
    <w:rsid w:val="001B756B"/>
    <w:rsid w:val="001C38A2"/>
    <w:rsid w:val="001C4B89"/>
    <w:rsid w:val="001D1894"/>
    <w:rsid w:val="001D23F7"/>
    <w:rsid w:val="001D3D53"/>
    <w:rsid w:val="001D48C1"/>
    <w:rsid w:val="001E6428"/>
    <w:rsid w:val="001E7EBF"/>
    <w:rsid w:val="001F185A"/>
    <w:rsid w:val="001F620A"/>
    <w:rsid w:val="00202D5B"/>
    <w:rsid w:val="0020378A"/>
    <w:rsid w:val="00207CC7"/>
    <w:rsid w:val="00207D22"/>
    <w:rsid w:val="00211980"/>
    <w:rsid w:val="002126D0"/>
    <w:rsid w:val="002132C4"/>
    <w:rsid w:val="002138B4"/>
    <w:rsid w:val="00216B7E"/>
    <w:rsid w:val="00221D3E"/>
    <w:rsid w:val="002223C7"/>
    <w:rsid w:val="00231E0E"/>
    <w:rsid w:val="002354EA"/>
    <w:rsid w:val="00237838"/>
    <w:rsid w:val="0024017D"/>
    <w:rsid w:val="002449EB"/>
    <w:rsid w:val="002506C6"/>
    <w:rsid w:val="00250CEF"/>
    <w:rsid w:val="00252998"/>
    <w:rsid w:val="00261CE3"/>
    <w:rsid w:val="00263B3F"/>
    <w:rsid w:val="00271FC2"/>
    <w:rsid w:val="00273FE6"/>
    <w:rsid w:val="00275B40"/>
    <w:rsid w:val="00281478"/>
    <w:rsid w:val="00282DBC"/>
    <w:rsid w:val="00287290"/>
    <w:rsid w:val="00290B6A"/>
    <w:rsid w:val="002972E4"/>
    <w:rsid w:val="002A1FC6"/>
    <w:rsid w:val="002A235E"/>
    <w:rsid w:val="002A2B6C"/>
    <w:rsid w:val="002A3B5D"/>
    <w:rsid w:val="002B18B8"/>
    <w:rsid w:val="002B1A59"/>
    <w:rsid w:val="002B27AF"/>
    <w:rsid w:val="002B4263"/>
    <w:rsid w:val="002B64E4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3B7F"/>
    <w:rsid w:val="003053D7"/>
    <w:rsid w:val="00307D5C"/>
    <w:rsid w:val="0031621D"/>
    <w:rsid w:val="003163D0"/>
    <w:rsid w:val="0032392D"/>
    <w:rsid w:val="00325B7D"/>
    <w:rsid w:val="00326029"/>
    <w:rsid w:val="003274E3"/>
    <w:rsid w:val="0033013F"/>
    <w:rsid w:val="00330618"/>
    <w:rsid w:val="0033161E"/>
    <w:rsid w:val="00337431"/>
    <w:rsid w:val="0034088E"/>
    <w:rsid w:val="00343BC6"/>
    <w:rsid w:val="00343E9D"/>
    <w:rsid w:val="003448A4"/>
    <w:rsid w:val="00345C21"/>
    <w:rsid w:val="00345E5B"/>
    <w:rsid w:val="0034625C"/>
    <w:rsid w:val="00357120"/>
    <w:rsid w:val="003579C3"/>
    <w:rsid w:val="00361745"/>
    <w:rsid w:val="00362FC9"/>
    <w:rsid w:val="003635B0"/>
    <w:rsid w:val="003700E3"/>
    <w:rsid w:val="003729B9"/>
    <w:rsid w:val="00375B74"/>
    <w:rsid w:val="003779AF"/>
    <w:rsid w:val="003805EC"/>
    <w:rsid w:val="00386018"/>
    <w:rsid w:val="00390009"/>
    <w:rsid w:val="00391147"/>
    <w:rsid w:val="0039478A"/>
    <w:rsid w:val="00395A9D"/>
    <w:rsid w:val="003970A5"/>
    <w:rsid w:val="003A03EC"/>
    <w:rsid w:val="003A2624"/>
    <w:rsid w:val="003A3F9C"/>
    <w:rsid w:val="003A4CFD"/>
    <w:rsid w:val="003A7CB0"/>
    <w:rsid w:val="003A7E29"/>
    <w:rsid w:val="003B03BE"/>
    <w:rsid w:val="003B1536"/>
    <w:rsid w:val="003B1CDB"/>
    <w:rsid w:val="003C05A1"/>
    <w:rsid w:val="003C4518"/>
    <w:rsid w:val="003C4FF8"/>
    <w:rsid w:val="003C54B0"/>
    <w:rsid w:val="003C6EC4"/>
    <w:rsid w:val="003C7F43"/>
    <w:rsid w:val="003D1B8A"/>
    <w:rsid w:val="003D20D2"/>
    <w:rsid w:val="003D3FD1"/>
    <w:rsid w:val="003E1D8F"/>
    <w:rsid w:val="003E2793"/>
    <w:rsid w:val="003E331C"/>
    <w:rsid w:val="003E7DFA"/>
    <w:rsid w:val="003F0C4B"/>
    <w:rsid w:val="004041F3"/>
    <w:rsid w:val="00405167"/>
    <w:rsid w:val="00405B9D"/>
    <w:rsid w:val="00405D45"/>
    <w:rsid w:val="00407B46"/>
    <w:rsid w:val="004120BC"/>
    <w:rsid w:val="00413684"/>
    <w:rsid w:val="00414E09"/>
    <w:rsid w:val="00416F8B"/>
    <w:rsid w:val="004179CB"/>
    <w:rsid w:val="00422AB7"/>
    <w:rsid w:val="00430ED6"/>
    <w:rsid w:val="00431296"/>
    <w:rsid w:val="00432281"/>
    <w:rsid w:val="004327DC"/>
    <w:rsid w:val="0043452B"/>
    <w:rsid w:val="00437835"/>
    <w:rsid w:val="00447370"/>
    <w:rsid w:val="00452863"/>
    <w:rsid w:val="004563E2"/>
    <w:rsid w:val="0046171A"/>
    <w:rsid w:val="00465229"/>
    <w:rsid w:val="0047040B"/>
    <w:rsid w:val="00470A29"/>
    <w:rsid w:val="00471C51"/>
    <w:rsid w:val="00473152"/>
    <w:rsid w:val="00474CBB"/>
    <w:rsid w:val="00476036"/>
    <w:rsid w:val="00484594"/>
    <w:rsid w:val="00484A5B"/>
    <w:rsid w:val="00492358"/>
    <w:rsid w:val="004937FF"/>
    <w:rsid w:val="00497626"/>
    <w:rsid w:val="004A2B8F"/>
    <w:rsid w:val="004A3EA7"/>
    <w:rsid w:val="004A546E"/>
    <w:rsid w:val="004A60E3"/>
    <w:rsid w:val="004B79A5"/>
    <w:rsid w:val="004C0C43"/>
    <w:rsid w:val="004D1316"/>
    <w:rsid w:val="004D518F"/>
    <w:rsid w:val="004D5D6C"/>
    <w:rsid w:val="004E2117"/>
    <w:rsid w:val="004F173B"/>
    <w:rsid w:val="004F4827"/>
    <w:rsid w:val="004F5BB6"/>
    <w:rsid w:val="00505B39"/>
    <w:rsid w:val="00507A7D"/>
    <w:rsid w:val="00511AC3"/>
    <w:rsid w:val="00511C13"/>
    <w:rsid w:val="005171F7"/>
    <w:rsid w:val="00520FA1"/>
    <w:rsid w:val="00523571"/>
    <w:rsid w:val="00525288"/>
    <w:rsid w:val="00532DEF"/>
    <w:rsid w:val="00535A3D"/>
    <w:rsid w:val="005420C7"/>
    <w:rsid w:val="00542915"/>
    <w:rsid w:val="0054643E"/>
    <w:rsid w:val="00546AB8"/>
    <w:rsid w:val="0054796F"/>
    <w:rsid w:val="00547A31"/>
    <w:rsid w:val="00547AF8"/>
    <w:rsid w:val="00554BE6"/>
    <w:rsid w:val="00562D48"/>
    <w:rsid w:val="00572D87"/>
    <w:rsid w:val="00576AD8"/>
    <w:rsid w:val="00576E39"/>
    <w:rsid w:val="005776E5"/>
    <w:rsid w:val="005806E6"/>
    <w:rsid w:val="00581CBA"/>
    <w:rsid w:val="005831B4"/>
    <w:rsid w:val="00587338"/>
    <w:rsid w:val="00597797"/>
    <w:rsid w:val="005A63EC"/>
    <w:rsid w:val="005B10BF"/>
    <w:rsid w:val="005B18DD"/>
    <w:rsid w:val="005B3F28"/>
    <w:rsid w:val="005B7E1B"/>
    <w:rsid w:val="005C004E"/>
    <w:rsid w:val="005C0C54"/>
    <w:rsid w:val="005C2209"/>
    <w:rsid w:val="005C3EF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5D3A"/>
    <w:rsid w:val="00614FFA"/>
    <w:rsid w:val="00615250"/>
    <w:rsid w:val="00620B3E"/>
    <w:rsid w:val="00621797"/>
    <w:rsid w:val="00623AAA"/>
    <w:rsid w:val="0062422D"/>
    <w:rsid w:val="00624642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7477"/>
    <w:rsid w:val="00640788"/>
    <w:rsid w:val="00652B8C"/>
    <w:rsid w:val="00652BD0"/>
    <w:rsid w:val="00655E38"/>
    <w:rsid w:val="00656D4E"/>
    <w:rsid w:val="00660769"/>
    <w:rsid w:val="00660CF1"/>
    <w:rsid w:val="00660F57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33DE"/>
    <w:rsid w:val="00673A76"/>
    <w:rsid w:val="0067411F"/>
    <w:rsid w:val="0068044E"/>
    <w:rsid w:val="006841F8"/>
    <w:rsid w:val="006A4016"/>
    <w:rsid w:val="006B1BC3"/>
    <w:rsid w:val="006B2599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E0476"/>
    <w:rsid w:val="006E3F35"/>
    <w:rsid w:val="006E4D5B"/>
    <w:rsid w:val="006E4E00"/>
    <w:rsid w:val="006F035E"/>
    <w:rsid w:val="006F1D5D"/>
    <w:rsid w:val="006F2836"/>
    <w:rsid w:val="006F322E"/>
    <w:rsid w:val="006F44D4"/>
    <w:rsid w:val="007008CB"/>
    <w:rsid w:val="0070357C"/>
    <w:rsid w:val="007039B1"/>
    <w:rsid w:val="007078A5"/>
    <w:rsid w:val="007101DE"/>
    <w:rsid w:val="007104F8"/>
    <w:rsid w:val="00715744"/>
    <w:rsid w:val="00717A52"/>
    <w:rsid w:val="0072020D"/>
    <w:rsid w:val="007243BA"/>
    <w:rsid w:val="00740AA9"/>
    <w:rsid w:val="007416D8"/>
    <w:rsid w:val="0074238E"/>
    <w:rsid w:val="00742C10"/>
    <w:rsid w:val="00743023"/>
    <w:rsid w:val="007450E6"/>
    <w:rsid w:val="00746C7F"/>
    <w:rsid w:val="00746FA0"/>
    <w:rsid w:val="00753635"/>
    <w:rsid w:val="00754030"/>
    <w:rsid w:val="007602D6"/>
    <w:rsid w:val="00760604"/>
    <w:rsid w:val="00761232"/>
    <w:rsid w:val="00762AC2"/>
    <w:rsid w:val="00771313"/>
    <w:rsid w:val="00771A1B"/>
    <w:rsid w:val="0077518E"/>
    <w:rsid w:val="00777B20"/>
    <w:rsid w:val="007801D1"/>
    <w:rsid w:val="00782BE4"/>
    <w:rsid w:val="00783409"/>
    <w:rsid w:val="00785BBB"/>
    <w:rsid w:val="00787B1C"/>
    <w:rsid w:val="00792E80"/>
    <w:rsid w:val="00796DD9"/>
    <w:rsid w:val="00796FAD"/>
    <w:rsid w:val="00797DCF"/>
    <w:rsid w:val="007A2474"/>
    <w:rsid w:val="007A4E9B"/>
    <w:rsid w:val="007A51E2"/>
    <w:rsid w:val="007A6028"/>
    <w:rsid w:val="007A643D"/>
    <w:rsid w:val="007B0932"/>
    <w:rsid w:val="007C2690"/>
    <w:rsid w:val="007C29B3"/>
    <w:rsid w:val="007C2AB8"/>
    <w:rsid w:val="007C6057"/>
    <w:rsid w:val="007C621E"/>
    <w:rsid w:val="007C6619"/>
    <w:rsid w:val="007C6FB4"/>
    <w:rsid w:val="007D4178"/>
    <w:rsid w:val="007E7A12"/>
    <w:rsid w:val="007F0635"/>
    <w:rsid w:val="007F0A49"/>
    <w:rsid w:val="007F0E76"/>
    <w:rsid w:val="007F2D3B"/>
    <w:rsid w:val="007F394B"/>
    <w:rsid w:val="007F48AD"/>
    <w:rsid w:val="007F4CC1"/>
    <w:rsid w:val="00800276"/>
    <w:rsid w:val="00802E30"/>
    <w:rsid w:val="00811EE6"/>
    <w:rsid w:val="00813283"/>
    <w:rsid w:val="0081537C"/>
    <w:rsid w:val="00816245"/>
    <w:rsid w:val="00822ACD"/>
    <w:rsid w:val="00827085"/>
    <w:rsid w:val="00830FB4"/>
    <w:rsid w:val="00831DB2"/>
    <w:rsid w:val="008367D8"/>
    <w:rsid w:val="0084105D"/>
    <w:rsid w:val="00842F23"/>
    <w:rsid w:val="00844169"/>
    <w:rsid w:val="00853357"/>
    <w:rsid w:val="0086728D"/>
    <w:rsid w:val="00870080"/>
    <w:rsid w:val="00891233"/>
    <w:rsid w:val="00891D37"/>
    <w:rsid w:val="0089226F"/>
    <w:rsid w:val="0089334F"/>
    <w:rsid w:val="0089554B"/>
    <w:rsid w:val="0089714A"/>
    <w:rsid w:val="008A4A21"/>
    <w:rsid w:val="008A6B44"/>
    <w:rsid w:val="008B0696"/>
    <w:rsid w:val="008B2D27"/>
    <w:rsid w:val="008B4012"/>
    <w:rsid w:val="008C538D"/>
    <w:rsid w:val="008D1D17"/>
    <w:rsid w:val="008D33FF"/>
    <w:rsid w:val="008D3555"/>
    <w:rsid w:val="008F09F8"/>
    <w:rsid w:val="008F5A76"/>
    <w:rsid w:val="00901434"/>
    <w:rsid w:val="009016C3"/>
    <w:rsid w:val="0090365D"/>
    <w:rsid w:val="00904999"/>
    <w:rsid w:val="00920313"/>
    <w:rsid w:val="009248DF"/>
    <w:rsid w:val="00925910"/>
    <w:rsid w:val="009310F3"/>
    <w:rsid w:val="0093283C"/>
    <w:rsid w:val="0093381F"/>
    <w:rsid w:val="00934242"/>
    <w:rsid w:val="00937281"/>
    <w:rsid w:val="00941680"/>
    <w:rsid w:val="009454B5"/>
    <w:rsid w:val="00947CDB"/>
    <w:rsid w:val="009514A0"/>
    <w:rsid w:val="00952595"/>
    <w:rsid w:val="00954508"/>
    <w:rsid w:val="0095502E"/>
    <w:rsid w:val="00956CF1"/>
    <w:rsid w:val="009574CB"/>
    <w:rsid w:val="00957B5E"/>
    <w:rsid w:val="00962C62"/>
    <w:rsid w:val="00965C4C"/>
    <w:rsid w:val="009662D7"/>
    <w:rsid w:val="0096740C"/>
    <w:rsid w:val="00970AE1"/>
    <w:rsid w:val="00975B3C"/>
    <w:rsid w:val="00980CAC"/>
    <w:rsid w:val="009819CF"/>
    <w:rsid w:val="009839DB"/>
    <w:rsid w:val="00984A88"/>
    <w:rsid w:val="00990D91"/>
    <w:rsid w:val="00992969"/>
    <w:rsid w:val="00996260"/>
    <w:rsid w:val="009A0477"/>
    <w:rsid w:val="009A0D36"/>
    <w:rsid w:val="009A37E3"/>
    <w:rsid w:val="009A5A15"/>
    <w:rsid w:val="009A68A2"/>
    <w:rsid w:val="009A7644"/>
    <w:rsid w:val="009B0A16"/>
    <w:rsid w:val="009C543D"/>
    <w:rsid w:val="009C5561"/>
    <w:rsid w:val="009D02BD"/>
    <w:rsid w:val="009D13FF"/>
    <w:rsid w:val="009E0211"/>
    <w:rsid w:val="009F0C58"/>
    <w:rsid w:val="009F129C"/>
    <w:rsid w:val="009F2162"/>
    <w:rsid w:val="009F3111"/>
    <w:rsid w:val="009F4DA6"/>
    <w:rsid w:val="009F57AC"/>
    <w:rsid w:val="00A01C19"/>
    <w:rsid w:val="00A10BC7"/>
    <w:rsid w:val="00A124D1"/>
    <w:rsid w:val="00A13D27"/>
    <w:rsid w:val="00A13F71"/>
    <w:rsid w:val="00A15264"/>
    <w:rsid w:val="00A22981"/>
    <w:rsid w:val="00A27067"/>
    <w:rsid w:val="00A33EAD"/>
    <w:rsid w:val="00A3501D"/>
    <w:rsid w:val="00A40C46"/>
    <w:rsid w:val="00A417AB"/>
    <w:rsid w:val="00A421C3"/>
    <w:rsid w:val="00A53233"/>
    <w:rsid w:val="00A544DF"/>
    <w:rsid w:val="00A54C16"/>
    <w:rsid w:val="00A55DCB"/>
    <w:rsid w:val="00A56326"/>
    <w:rsid w:val="00A56C8E"/>
    <w:rsid w:val="00A57143"/>
    <w:rsid w:val="00A574A6"/>
    <w:rsid w:val="00A606D3"/>
    <w:rsid w:val="00A6197B"/>
    <w:rsid w:val="00A62BE8"/>
    <w:rsid w:val="00A64536"/>
    <w:rsid w:val="00A66F56"/>
    <w:rsid w:val="00A6746D"/>
    <w:rsid w:val="00A7014D"/>
    <w:rsid w:val="00A714E8"/>
    <w:rsid w:val="00A73914"/>
    <w:rsid w:val="00A75EEF"/>
    <w:rsid w:val="00A76506"/>
    <w:rsid w:val="00A7692A"/>
    <w:rsid w:val="00A84D57"/>
    <w:rsid w:val="00A872C1"/>
    <w:rsid w:val="00A877C4"/>
    <w:rsid w:val="00A9399A"/>
    <w:rsid w:val="00A93B54"/>
    <w:rsid w:val="00A93BA8"/>
    <w:rsid w:val="00A94E55"/>
    <w:rsid w:val="00A95C3A"/>
    <w:rsid w:val="00AA0E3A"/>
    <w:rsid w:val="00AA10FE"/>
    <w:rsid w:val="00AA128F"/>
    <w:rsid w:val="00AA15CA"/>
    <w:rsid w:val="00AA1A99"/>
    <w:rsid w:val="00AA72CA"/>
    <w:rsid w:val="00AB273A"/>
    <w:rsid w:val="00AB3AAC"/>
    <w:rsid w:val="00AB4454"/>
    <w:rsid w:val="00AB69E6"/>
    <w:rsid w:val="00AC23AB"/>
    <w:rsid w:val="00AC2F38"/>
    <w:rsid w:val="00AC43B0"/>
    <w:rsid w:val="00AD170A"/>
    <w:rsid w:val="00AD5B55"/>
    <w:rsid w:val="00AD75C7"/>
    <w:rsid w:val="00AE35DA"/>
    <w:rsid w:val="00AE3917"/>
    <w:rsid w:val="00AE589F"/>
    <w:rsid w:val="00AE65FF"/>
    <w:rsid w:val="00AF1F1F"/>
    <w:rsid w:val="00AF24A4"/>
    <w:rsid w:val="00AF261E"/>
    <w:rsid w:val="00AF632C"/>
    <w:rsid w:val="00B02FC5"/>
    <w:rsid w:val="00B03377"/>
    <w:rsid w:val="00B05ACD"/>
    <w:rsid w:val="00B10B1F"/>
    <w:rsid w:val="00B15C9C"/>
    <w:rsid w:val="00B205E5"/>
    <w:rsid w:val="00B21AD4"/>
    <w:rsid w:val="00B22E8E"/>
    <w:rsid w:val="00B3043D"/>
    <w:rsid w:val="00B30929"/>
    <w:rsid w:val="00B3248E"/>
    <w:rsid w:val="00B34783"/>
    <w:rsid w:val="00B400C7"/>
    <w:rsid w:val="00B411B2"/>
    <w:rsid w:val="00B434D4"/>
    <w:rsid w:val="00B46E9B"/>
    <w:rsid w:val="00B46F12"/>
    <w:rsid w:val="00B47CB2"/>
    <w:rsid w:val="00B506FF"/>
    <w:rsid w:val="00B50E41"/>
    <w:rsid w:val="00B60252"/>
    <w:rsid w:val="00B657C2"/>
    <w:rsid w:val="00B70BEF"/>
    <w:rsid w:val="00B7234D"/>
    <w:rsid w:val="00B72C88"/>
    <w:rsid w:val="00B7503B"/>
    <w:rsid w:val="00B752A1"/>
    <w:rsid w:val="00B766CE"/>
    <w:rsid w:val="00B82773"/>
    <w:rsid w:val="00B84DA0"/>
    <w:rsid w:val="00B876E2"/>
    <w:rsid w:val="00B93109"/>
    <w:rsid w:val="00B94EE0"/>
    <w:rsid w:val="00B97109"/>
    <w:rsid w:val="00BA0A6F"/>
    <w:rsid w:val="00BA2153"/>
    <w:rsid w:val="00BA37AE"/>
    <w:rsid w:val="00BA7C7E"/>
    <w:rsid w:val="00BB0DFC"/>
    <w:rsid w:val="00BB1BD8"/>
    <w:rsid w:val="00BB55E9"/>
    <w:rsid w:val="00BB659C"/>
    <w:rsid w:val="00BB7E95"/>
    <w:rsid w:val="00BC1A8F"/>
    <w:rsid w:val="00BD3C78"/>
    <w:rsid w:val="00BD5FC3"/>
    <w:rsid w:val="00BD706D"/>
    <w:rsid w:val="00BD73E3"/>
    <w:rsid w:val="00BE1E66"/>
    <w:rsid w:val="00BE3E83"/>
    <w:rsid w:val="00BE60A9"/>
    <w:rsid w:val="00BE67A7"/>
    <w:rsid w:val="00BF31EE"/>
    <w:rsid w:val="00BF4729"/>
    <w:rsid w:val="00BF5218"/>
    <w:rsid w:val="00BF6802"/>
    <w:rsid w:val="00C01B22"/>
    <w:rsid w:val="00C03C63"/>
    <w:rsid w:val="00C05DB6"/>
    <w:rsid w:val="00C13DA0"/>
    <w:rsid w:val="00C1522A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4EB8"/>
    <w:rsid w:val="00C451BB"/>
    <w:rsid w:val="00C452C5"/>
    <w:rsid w:val="00C45A15"/>
    <w:rsid w:val="00C51FB7"/>
    <w:rsid w:val="00C528C6"/>
    <w:rsid w:val="00C536F9"/>
    <w:rsid w:val="00C61F3B"/>
    <w:rsid w:val="00C64A62"/>
    <w:rsid w:val="00C64F30"/>
    <w:rsid w:val="00C66E77"/>
    <w:rsid w:val="00C676B3"/>
    <w:rsid w:val="00C724AD"/>
    <w:rsid w:val="00C77415"/>
    <w:rsid w:val="00C81064"/>
    <w:rsid w:val="00C8258C"/>
    <w:rsid w:val="00C82694"/>
    <w:rsid w:val="00C83897"/>
    <w:rsid w:val="00C901FB"/>
    <w:rsid w:val="00C92555"/>
    <w:rsid w:val="00C92D57"/>
    <w:rsid w:val="00C93C18"/>
    <w:rsid w:val="00C9461D"/>
    <w:rsid w:val="00C9479E"/>
    <w:rsid w:val="00C95817"/>
    <w:rsid w:val="00CA4F78"/>
    <w:rsid w:val="00CA7D5F"/>
    <w:rsid w:val="00CB0976"/>
    <w:rsid w:val="00CB3871"/>
    <w:rsid w:val="00CB57DD"/>
    <w:rsid w:val="00CB663B"/>
    <w:rsid w:val="00CB73A9"/>
    <w:rsid w:val="00CC1CD4"/>
    <w:rsid w:val="00CC4D6B"/>
    <w:rsid w:val="00CC53A7"/>
    <w:rsid w:val="00CC7859"/>
    <w:rsid w:val="00CC7CC5"/>
    <w:rsid w:val="00CD2B40"/>
    <w:rsid w:val="00CD3813"/>
    <w:rsid w:val="00CE0FA4"/>
    <w:rsid w:val="00CE52F4"/>
    <w:rsid w:val="00CE6E29"/>
    <w:rsid w:val="00CF4120"/>
    <w:rsid w:val="00CF4836"/>
    <w:rsid w:val="00CF5C6B"/>
    <w:rsid w:val="00D02432"/>
    <w:rsid w:val="00D03605"/>
    <w:rsid w:val="00D03647"/>
    <w:rsid w:val="00D13B71"/>
    <w:rsid w:val="00D14215"/>
    <w:rsid w:val="00D14FD7"/>
    <w:rsid w:val="00D21822"/>
    <w:rsid w:val="00D23D2E"/>
    <w:rsid w:val="00D252E0"/>
    <w:rsid w:val="00D33EEE"/>
    <w:rsid w:val="00D411C4"/>
    <w:rsid w:val="00D562C4"/>
    <w:rsid w:val="00D620F2"/>
    <w:rsid w:val="00D64C82"/>
    <w:rsid w:val="00D64D5D"/>
    <w:rsid w:val="00D66568"/>
    <w:rsid w:val="00D73282"/>
    <w:rsid w:val="00D73A89"/>
    <w:rsid w:val="00D7462A"/>
    <w:rsid w:val="00D74917"/>
    <w:rsid w:val="00D82B56"/>
    <w:rsid w:val="00D84163"/>
    <w:rsid w:val="00D84601"/>
    <w:rsid w:val="00D85887"/>
    <w:rsid w:val="00D86F5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2DA5"/>
    <w:rsid w:val="00DC08AA"/>
    <w:rsid w:val="00DC0A8B"/>
    <w:rsid w:val="00DC224C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350A"/>
    <w:rsid w:val="00DE6200"/>
    <w:rsid w:val="00DE6444"/>
    <w:rsid w:val="00DE6FB3"/>
    <w:rsid w:val="00DE7B93"/>
    <w:rsid w:val="00DF00B6"/>
    <w:rsid w:val="00DF26E8"/>
    <w:rsid w:val="00DF3CD6"/>
    <w:rsid w:val="00DF777C"/>
    <w:rsid w:val="00E01642"/>
    <w:rsid w:val="00E02826"/>
    <w:rsid w:val="00E059D8"/>
    <w:rsid w:val="00E130F0"/>
    <w:rsid w:val="00E1436F"/>
    <w:rsid w:val="00E16072"/>
    <w:rsid w:val="00E20C8E"/>
    <w:rsid w:val="00E24CD7"/>
    <w:rsid w:val="00E27533"/>
    <w:rsid w:val="00E33AFF"/>
    <w:rsid w:val="00E3520D"/>
    <w:rsid w:val="00E37D87"/>
    <w:rsid w:val="00E41D07"/>
    <w:rsid w:val="00E42D35"/>
    <w:rsid w:val="00E43951"/>
    <w:rsid w:val="00E4448A"/>
    <w:rsid w:val="00E44A89"/>
    <w:rsid w:val="00E526FB"/>
    <w:rsid w:val="00E530E7"/>
    <w:rsid w:val="00E540CA"/>
    <w:rsid w:val="00E542C0"/>
    <w:rsid w:val="00E57D38"/>
    <w:rsid w:val="00E62117"/>
    <w:rsid w:val="00E70C19"/>
    <w:rsid w:val="00E7147C"/>
    <w:rsid w:val="00E71BCE"/>
    <w:rsid w:val="00E72F9D"/>
    <w:rsid w:val="00E75DE2"/>
    <w:rsid w:val="00E76D6E"/>
    <w:rsid w:val="00E80291"/>
    <w:rsid w:val="00E80906"/>
    <w:rsid w:val="00E81968"/>
    <w:rsid w:val="00E83523"/>
    <w:rsid w:val="00E857EF"/>
    <w:rsid w:val="00E85CDE"/>
    <w:rsid w:val="00EA0E7C"/>
    <w:rsid w:val="00EA19B8"/>
    <w:rsid w:val="00EA2F28"/>
    <w:rsid w:val="00EA43AB"/>
    <w:rsid w:val="00EA6124"/>
    <w:rsid w:val="00EA73BA"/>
    <w:rsid w:val="00EB2E83"/>
    <w:rsid w:val="00EB4A01"/>
    <w:rsid w:val="00EB6A77"/>
    <w:rsid w:val="00EC5152"/>
    <w:rsid w:val="00EC54D7"/>
    <w:rsid w:val="00EC5AC9"/>
    <w:rsid w:val="00EC7DF2"/>
    <w:rsid w:val="00ED0BAD"/>
    <w:rsid w:val="00ED5C34"/>
    <w:rsid w:val="00ED781E"/>
    <w:rsid w:val="00EE21D6"/>
    <w:rsid w:val="00EE2457"/>
    <w:rsid w:val="00EE5151"/>
    <w:rsid w:val="00EF18B7"/>
    <w:rsid w:val="00EF4FBB"/>
    <w:rsid w:val="00EF5298"/>
    <w:rsid w:val="00EF5643"/>
    <w:rsid w:val="00EF674D"/>
    <w:rsid w:val="00EF76C8"/>
    <w:rsid w:val="00EF7AE3"/>
    <w:rsid w:val="00F04C1D"/>
    <w:rsid w:val="00F05C48"/>
    <w:rsid w:val="00F06F32"/>
    <w:rsid w:val="00F106A0"/>
    <w:rsid w:val="00F1115D"/>
    <w:rsid w:val="00F133FC"/>
    <w:rsid w:val="00F20D27"/>
    <w:rsid w:val="00F250CF"/>
    <w:rsid w:val="00F266C5"/>
    <w:rsid w:val="00F30109"/>
    <w:rsid w:val="00F34956"/>
    <w:rsid w:val="00F35050"/>
    <w:rsid w:val="00F36527"/>
    <w:rsid w:val="00F42CBD"/>
    <w:rsid w:val="00F4457F"/>
    <w:rsid w:val="00F45B09"/>
    <w:rsid w:val="00F46492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C50"/>
    <w:rsid w:val="00F72D40"/>
    <w:rsid w:val="00F746AC"/>
    <w:rsid w:val="00F76243"/>
    <w:rsid w:val="00F81363"/>
    <w:rsid w:val="00F86BDE"/>
    <w:rsid w:val="00F94D15"/>
    <w:rsid w:val="00FA1ED6"/>
    <w:rsid w:val="00FA2D71"/>
    <w:rsid w:val="00FB3062"/>
    <w:rsid w:val="00FB3269"/>
    <w:rsid w:val="00FC5B0C"/>
    <w:rsid w:val="00FC65B6"/>
    <w:rsid w:val="00FC6B32"/>
    <w:rsid w:val="00FD0599"/>
    <w:rsid w:val="00FD1964"/>
    <w:rsid w:val="00FD4F94"/>
    <w:rsid w:val="00FD518D"/>
    <w:rsid w:val="00FE2155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139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139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139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139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139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139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139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139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139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1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861</TotalTime>
  <Pages>11</Pages>
  <Words>3152</Words>
  <Characters>18602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22</cp:revision>
  <cp:lastPrinted>2018-05-21T06:41:00Z</cp:lastPrinted>
  <dcterms:created xsi:type="dcterms:W3CDTF">2018-04-25T08:04:00Z</dcterms:created>
  <dcterms:modified xsi:type="dcterms:W3CDTF">2018-05-21T09:53:00Z</dcterms:modified>
</cp:coreProperties>
</file>